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67" w:rsidRPr="00587E93" w:rsidRDefault="00C24967" w:rsidP="00D856BA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r w:rsidRPr="00587E93">
        <w:rPr>
          <w:rFonts w:ascii="標楷體" w:eastAsia="標楷體" w:hAnsi="標楷體" w:cs="Times New Roman"/>
          <w:b/>
          <w:sz w:val="40"/>
          <w:szCs w:val="40"/>
        </w:rPr>
        <w:t>特殊教育學系</w:t>
      </w:r>
    </w:p>
    <w:p w:rsidR="00C24967" w:rsidRPr="00587E93" w:rsidRDefault="00C24967" w:rsidP="00C24967">
      <w:pPr>
        <w:keepNext/>
        <w:spacing w:line="360" w:lineRule="auto"/>
        <w:jc w:val="center"/>
        <w:outlineLvl w:val="2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bookmarkStart w:id="1" w:name="_Toc486325657"/>
      <w:r w:rsidRPr="00587E93">
        <w:rPr>
          <w:rFonts w:ascii="標楷體" w:eastAsia="標楷體" w:hAnsi="標楷體" w:cs="Times New Roman"/>
          <w:b/>
          <w:bCs/>
          <w:kern w:val="0"/>
          <w:sz w:val="40"/>
          <w:szCs w:val="40"/>
        </w:rPr>
        <w:t>博士</w:t>
      </w:r>
      <w:r w:rsidRPr="00587E93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班</w:t>
      </w:r>
      <w:r w:rsidRPr="00587E93">
        <w:rPr>
          <w:rFonts w:ascii="標楷體" w:eastAsia="標楷體" w:hAnsi="標楷體" w:cs="Times New Roman"/>
          <w:b/>
          <w:bCs/>
          <w:kern w:val="0"/>
          <w:sz w:val="40"/>
          <w:szCs w:val="40"/>
        </w:rPr>
        <w:t>研究生修課要點</w:t>
      </w:r>
      <w:bookmarkEnd w:id="1"/>
    </w:p>
    <w:p w:rsidR="00C24967" w:rsidRPr="00587E93" w:rsidRDefault="00C24967" w:rsidP="00C24967">
      <w:pPr>
        <w:snapToGrid w:val="0"/>
        <w:jc w:val="right"/>
        <w:rPr>
          <w:rFonts w:ascii="標楷體" w:eastAsia="標楷體" w:hAnsi="標楷體" w:cs="Times New Roman"/>
          <w:sz w:val="20"/>
          <w:szCs w:val="16"/>
        </w:rPr>
      </w:pPr>
    </w:p>
    <w:p w:rsidR="00C24967" w:rsidRPr="00587E93" w:rsidRDefault="00C24967" w:rsidP="00C51E27">
      <w:pPr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r w:rsidRPr="00587E93">
        <w:rPr>
          <w:rFonts w:ascii="標楷體" w:eastAsia="標楷體" w:hAnsi="標楷體" w:cs="Times New Roman"/>
          <w:sz w:val="22"/>
        </w:rPr>
        <w:t>93學年度第二次系務會議修正後通過</w:t>
      </w:r>
    </w:p>
    <w:p w:rsidR="00C24967" w:rsidRPr="00587E93" w:rsidRDefault="00C24967" w:rsidP="00C51E27">
      <w:pPr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r w:rsidRPr="00587E93">
        <w:rPr>
          <w:rFonts w:ascii="標楷體" w:eastAsia="標楷體" w:hAnsi="標楷體" w:cs="Times New Roman" w:hint="eastAsia"/>
          <w:sz w:val="22"/>
        </w:rPr>
        <w:t>（</w:t>
      </w:r>
      <w:r w:rsidRPr="00587E93">
        <w:rPr>
          <w:rFonts w:ascii="標楷體" w:eastAsia="標楷體" w:hAnsi="標楷體" w:cs="Times New Roman"/>
          <w:sz w:val="22"/>
        </w:rPr>
        <w:t>97.6.17</w:t>
      </w:r>
      <w:r w:rsidRPr="00587E93">
        <w:rPr>
          <w:rFonts w:ascii="標楷體" w:eastAsia="標楷體" w:hAnsi="標楷體" w:cs="Times New Roman" w:hint="eastAsia"/>
          <w:sz w:val="22"/>
        </w:rPr>
        <w:t>）</w:t>
      </w:r>
      <w:r w:rsidRPr="00587E93">
        <w:rPr>
          <w:rFonts w:ascii="標楷體" w:eastAsia="標楷體" w:hAnsi="標楷體" w:cs="Times New Roman"/>
          <w:sz w:val="22"/>
        </w:rPr>
        <w:t>96學年度第八次系務會議修正後通過</w:t>
      </w:r>
    </w:p>
    <w:p w:rsidR="00C24967" w:rsidRPr="00587E93" w:rsidRDefault="00C24967" w:rsidP="00C51E27">
      <w:pPr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r w:rsidRPr="00587E93">
        <w:rPr>
          <w:rFonts w:ascii="標楷體" w:eastAsia="標楷體" w:hAnsi="標楷體" w:cs="Times New Roman" w:hint="eastAsia"/>
          <w:sz w:val="22"/>
        </w:rPr>
        <w:t>（</w:t>
      </w:r>
      <w:r w:rsidRPr="00587E93">
        <w:rPr>
          <w:rFonts w:ascii="標楷體" w:eastAsia="標楷體" w:hAnsi="標楷體" w:cs="Times New Roman"/>
          <w:sz w:val="22"/>
        </w:rPr>
        <w:t>98.10.20</w:t>
      </w:r>
      <w:r w:rsidRPr="00587E93">
        <w:rPr>
          <w:rFonts w:ascii="標楷體" w:eastAsia="標楷體" w:hAnsi="標楷體" w:cs="Times New Roman" w:hint="eastAsia"/>
          <w:sz w:val="22"/>
        </w:rPr>
        <w:t>）</w:t>
      </w:r>
      <w:r w:rsidRPr="00587E93">
        <w:rPr>
          <w:rFonts w:ascii="標楷體" w:eastAsia="標楷體" w:hAnsi="標楷體" w:cs="Times New Roman"/>
          <w:sz w:val="22"/>
        </w:rPr>
        <w:t>98學年度第二次系務會議修正後通過</w:t>
      </w:r>
    </w:p>
    <w:p w:rsidR="00C24967" w:rsidRPr="00587E93" w:rsidRDefault="00C24967" w:rsidP="00C51E27">
      <w:pPr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r w:rsidRPr="00587E93">
        <w:rPr>
          <w:rFonts w:ascii="標楷體" w:eastAsia="標楷體" w:hAnsi="標楷體" w:cs="Times New Roman" w:hint="eastAsia"/>
          <w:sz w:val="22"/>
        </w:rPr>
        <w:t>（</w:t>
      </w:r>
      <w:r w:rsidRPr="00587E93">
        <w:rPr>
          <w:rFonts w:ascii="標楷體" w:eastAsia="標楷體" w:hAnsi="標楷體" w:cs="Times New Roman"/>
          <w:sz w:val="22"/>
        </w:rPr>
        <w:t>101.2.26</w:t>
      </w:r>
      <w:r w:rsidRPr="00587E93">
        <w:rPr>
          <w:rFonts w:ascii="標楷體" w:eastAsia="標楷體" w:hAnsi="標楷體" w:cs="Times New Roman" w:hint="eastAsia"/>
          <w:sz w:val="22"/>
        </w:rPr>
        <w:t>）</w:t>
      </w:r>
      <w:r w:rsidRPr="00587E93">
        <w:rPr>
          <w:rFonts w:ascii="標楷體" w:eastAsia="標楷體" w:hAnsi="標楷體" w:cs="Times New Roman"/>
          <w:sz w:val="22"/>
        </w:rPr>
        <w:t>101學年度第四次系務會議修正後通過</w:t>
      </w:r>
    </w:p>
    <w:p w:rsidR="00C24967" w:rsidRPr="00587E93" w:rsidRDefault="00C24967" w:rsidP="00C51E27">
      <w:pPr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r w:rsidRPr="00587E93">
        <w:rPr>
          <w:rFonts w:ascii="標楷體" w:eastAsia="標楷體" w:hAnsi="標楷體" w:cs="Times New Roman"/>
          <w:sz w:val="22"/>
        </w:rPr>
        <w:t>（102.12.31）102學年度第四次系務會議修正後通過</w:t>
      </w:r>
    </w:p>
    <w:p w:rsidR="00D04341" w:rsidRPr="00587E93" w:rsidRDefault="00D04341" w:rsidP="00D04341">
      <w:pPr>
        <w:wordWrap w:val="0"/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r w:rsidRPr="00587E93">
        <w:rPr>
          <w:rFonts w:ascii="標楷體" w:eastAsia="標楷體" w:hAnsi="標楷體" w:cs="Times New Roman" w:hint="eastAsia"/>
          <w:sz w:val="22"/>
        </w:rPr>
        <w:t>（10</w:t>
      </w:r>
      <w:r w:rsidRPr="00587E93">
        <w:rPr>
          <w:rFonts w:ascii="標楷體" w:eastAsia="標楷體" w:hAnsi="標楷體" w:cs="Times New Roman"/>
          <w:sz w:val="22"/>
        </w:rPr>
        <w:t>5</w:t>
      </w:r>
      <w:r w:rsidRPr="00587E93">
        <w:rPr>
          <w:rFonts w:ascii="標楷體" w:eastAsia="標楷體" w:hAnsi="標楷體" w:cs="Times New Roman" w:hint="eastAsia"/>
          <w:sz w:val="22"/>
        </w:rPr>
        <w:t>.</w:t>
      </w:r>
      <w:r w:rsidRPr="00587E93">
        <w:rPr>
          <w:rFonts w:ascii="標楷體" w:eastAsia="標楷體" w:hAnsi="標楷體" w:cs="Times New Roman"/>
          <w:sz w:val="22"/>
        </w:rPr>
        <w:t>3</w:t>
      </w:r>
      <w:r w:rsidRPr="00587E93">
        <w:rPr>
          <w:rFonts w:ascii="標楷體" w:eastAsia="標楷體" w:hAnsi="標楷體" w:cs="Times New Roman" w:hint="eastAsia"/>
          <w:sz w:val="22"/>
        </w:rPr>
        <w:t>.</w:t>
      </w:r>
      <w:r w:rsidRPr="00587E93">
        <w:rPr>
          <w:rFonts w:ascii="標楷體" w:eastAsia="標楷體" w:hAnsi="標楷體" w:cs="Times New Roman"/>
          <w:sz w:val="22"/>
        </w:rPr>
        <w:t>8</w:t>
      </w:r>
      <w:r w:rsidRPr="00587E93">
        <w:rPr>
          <w:rFonts w:ascii="標楷體" w:eastAsia="標楷體" w:hAnsi="標楷體" w:cs="Times New Roman" w:hint="eastAsia"/>
          <w:sz w:val="22"/>
        </w:rPr>
        <w:t>）10</w:t>
      </w:r>
      <w:r w:rsidRPr="00587E93">
        <w:rPr>
          <w:rFonts w:ascii="標楷體" w:eastAsia="標楷體" w:hAnsi="標楷體" w:cs="Times New Roman"/>
          <w:sz w:val="22"/>
        </w:rPr>
        <w:t>4</w:t>
      </w:r>
      <w:r w:rsidRPr="00587E93">
        <w:rPr>
          <w:rFonts w:ascii="標楷體" w:eastAsia="標楷體" w:hAnsi="標楷體" w:cs="Times New Roman" w:hint="eastAsia"/>
          <w:sz w:val="22"/>
        </w:rPr>
        <w:t>學年度第四次系所務會議修正後通過</w:t>
      </w:r>
    </w:p>
    <w:p w:rsidR="00C24967" w:rsidRPr="00587E93" w:rsidRDefault="00C24967" w:rsidP="00C51E27">
      <w:pPr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r w:rsidRPr="00587E93">
        <w:rPr>
          <w:rFonts w:ascii="標楷體" w:eastAsia="標楷體" w:hAnsi="標楷體" w:cs="Times New Roman" w:hint="eastAsia"/>
          <w:sz w:val="22"/>
        </w:rPr>
        <w:t>（10</w:t>
      </w:r>
      <w:r w:rsidRPr="00587E93">
        <w:rPr>
          <w:rFonts w:ascii="標楷體" w:eastAsia="標楷體" w:hAnsi="標楷體" w:cs="Times New Roman"/>
          <w:sz w:val="22"/>
        </w:rPr>
        <w:t>5</w:t>
      </w:r>
      <w:r w:rsidRPr="00587E93">
        <w:rPr>
          <w:rFonts w:ascii="標楷體" w:eastAsia="標楷體" w:hAnsi="標楷體" w:cs="Times New Roman" w:hint="eastAsia"/>
          <w:sz w:val="22"/>
        </w:rPr>
        <w:t>.</w:t>
      </w:r>
      <w:r w:rsidRPr="00587E93">
        <w:rPr>
          <w:rFonts w:ascii="標楷體" w:eastAsia="標楷體" w:hAnsi="標楷體" w:cs="Times New Roman"/>
          <w:sz w:val="22"/>
        </w:rPr>
        <w:t>6</w:t>
      </w:r>
      <w:r w:rsidRPr="00587E93">
        <w:rPr>
          <w:rFonts w:ascii="標楷體" w:eastAsia="標楷體" w:hAnsi="標楷體" w:cs="Times New Roman" w:hint="eastAsia"/>
          <w:sz w:val="22"/>
        </w:rPr>
        <w:t>.</w:t>
      </w:r>
      <w:r w:rsidRPr="00587E93">
        <w:rPr>
          <w:rFonts w:ascii="標楷體" w:eastAsia="標楷體" w:hAnsi="標楷體" w:cs="Times New Roman"/>
          <w:sz w:val="22"/>
        </w:rPr>
        <w:t>14</w:t>
      </w:r>
      <w:r w:rsidRPr="00587E93">
        <w:rPr>
          <w:rFonts w:ascii="標楷體" w:eastAsia="標楷體" w:hAnsi="標楷體" w:cs="Times New Roman" w:hint="eastAsia"/>
          <w:sz w:val="22"/>
        </w:rPr>
        <w:t>）10</w:t>
      </w:r>
      <w:r w:rsidRPr="00587E93">
        <w:rPr>
          <w:rFonts w:ascii="標楷體" w:eastAsia="標楷體" w:hAnsi="標楷體" w:cs="Times New Roman"/>
          <w:sz w:val="22"/>
        </w:rPr>
        <w:t>4</w:t>
      </w:r>
      <w:r w:rsidRPr="00587E93">
        <w:rPr>
          <w:rFonts w:ascii="標楷體" w:eastAsia="標楷體" w:hAnsi="標楷體" w:cs="Times New Roman" w:hint="eastAsia"/>
          <w:sz w:val="22"/>
        </w:rPr>
        <w:t>學年度第七次系所務會議修正後通過</w:t>
      </w:r>
    </w:p>
    <w:p w:rsidR="00345B04" w:rsidRPr="00587E93" w:rsidRDefault="00345B04" w:rsidP="00B753F7">
      <w:pPr>
        <w:wordWrap w:val="0"/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r w:rsidRPr="00587E93">
        <w:rPr>
          <w:rFonts w:ascii="標楷體" w:eastAsia="標楷體" w:hAnsi="標楷體" w:cs="Times New Roman" w:hint="eastAsia"/>
          <w:sz w:val="22"/>
        </w:rPr>
        <w:t xml:space="preserve"> （10</w:t>
      </w:r>
      <w:r w:rsidRPr="00587E93">
        <w:rPr>
          <w:rFonts w:ascii="標楷體" w:eastAsia="標楷體" w:hAnsi="標楷體" w:cs="Times New Roman"/>
          <w:sz w:val="22"/>
        </w:rPr>
        <w:t>6</w:t>
      </w:r>
      <w:r w:rsidRPr="00587E93">
        <w:rPr>
          <w:rFonts w:ascii="標楷體" w:eastAsia="標楷體" w:hAnsi="標楷體" w:cs="Times New Roman" w:hint="eastAsia"/>
          <w:sz w:val="22"/>
        </w:rPr>
        <w:t>.</w:t>
      </w:r>
      <w:r w:rsidRPr="00587E93">
        <w:rPr>
          <w:rFonts w:ascii="標楷體" w:eastAsia="標楷體" w:hAnsi="標楷體" w:cs="Times New Roman"/>
          <w:sz w:val="22"/>
        </w:rPr>
        <w:t>9</w:t>
      </w:r>
      <w:r w:rsidRPr="00587E93">
        <w:rPr>
          <w:rFonts w:ascii="標楷體" w:eastAsia="標楷體" w:hAnsi="標楷體" w:cs="Times New Roman" w:hint="eastAsia"/>
          <w:sz w:val="22"/>
        </w:rPr>
        <w:t>.</w:t>
      </w:r>
      <w:r w:rsidRPr="00587E93">
        <w:rPr>
          <w:rFonts w:ascii="標楷體" w:eastAsia="標楷體" w:hAnsi="標楷體" w:cs="Times New Roman"/>
          <w:sz w:val="22"/>
        </w:rPr>
        <w:t>19</w:t>
      </w:r>
      <w:r w:rsidRPr="00587E93">
        <w:rPr>
          <w:rFonts w:ascii="標楷體" w:eastAsia="標楷體" w:hAnsi="標楷體" w:cs="Times New Roman" w:hint="eastAsia"/>
          <w:sz w:val="22"/>
        </w:rPr>
        <w:t>）10</w:t>
      </w:r>
      <w:r w:rsidRPr="00587E93">
        <w:rPr>
          <w:rFonts w:ascii="標楷體" w:eastAsia="標楷體" w:hAnsi="標楷體" w:cs="Times New Roman"/>
          <w:sz w:val="22"/>
        </w:rPr>
        <w:t>6</w:t>
      </w:r>
      <w:r w:rsidRPr="00587E93">
        <w:rPr>
          <w:rFonts w:ascii="標楷體" w:eastAsia="標楷體" w:hAnsi="標楷體" w:cs="Times New Roman" w:hint="eastAsia"/>
          <w:sz w:val="22"/>
        </w:rPr>
        <w:t>學年度第一次系所務會議修正後通過</w:t>
      </w:r>
    </w:p>
    <w:p w:rsidR="00C51E27" w:rsidRPr="00587E93" w:rsidRDefault="00C51E27" w:rsidP="00B753F7">
      <w:pPr>
        <w:wordWrap w:val="0"/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r w:rsidRPr="00587E93">
        <w:rPr>
          <w:rFonts w:ascii="標楷體" w:eastAsia="標楷體" w:hAnsi="標楷體" w:cs="Times New Roman" w:hint="eastAsia"/>
          <w:sz w:val="22"/>
        </w:rPr>
        <w:t>(107.10.16)107學年度第一次系所務會議修正後通過</w:t>
      </w:r>
    </w:p>
    <w:p w:rsidR="00783AAA" w:rsidRPr="00587E93" w:rsidRDefault="00783AAA" w:rsidP="00B753F7">
      <w:pPr>
        <w:wordWrap w:val="0"/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r w:rsidRPr="00587E93">
        <w:rPr>
          <w:rFonts w:ascii="標楷體" w:eastAsia="標楷體" w:hAnsi="標楷體" w:cs="Times New Roman" w:hint="eastAsia"/>
          <w:sz w:val="22"/>
        </w:rPr>
        <w:t>(</w:t>
      </w:r>
      <w:r w:rsidRPr="00587E93">
        <w:rPr>
          <w:rFonts w:ascii="標楷體" w:eastAsia="標楷體" w:hAnsi="標楷體" w:cs="Times New Roman"/>
          <w:sz w:val="22"/>
        </w:rPr>
        <w:t>108.10.29</w:t>
      </w:r>
      <w:r w:rsidRPr="00587E93">
        <w:rPr>
          <w:rFonts w:ascii="標楷體" w:eastAsia="標楷體" w:hAnsi="標楷體" w:cs="Times New Roman" w:hint="eastAsia"/>
          <w:sz w:val="22"/>
        </w:rPr>
        <w:t>) 108學年度第</w:t>
      </w:r>
      <w:r w:rsidR="009C570A" w:rsidRPr="00587E93">
        <w:rPr>
          <w:rFonts w:ascii="標楷體" w:eastAsia="標楷體" w:hAnsi="標楷體" w:cs="Times New Roman" w:hint="eastAsia"/>
          <w:sz w:val="22"/>
        </w:rPr>
        <w:t>二</w:t>
      </w:r>
      <w:r w:rsidRPr="00587E93">
        <w:rPr>
          <w:rFonts w:ascii="標楷體" w:eastAsia="標楷體" w:hAnsi="標楷體" w:cs="Times New Roman" w:hint="eastAsia"/>
          <w:sz w:val="22"/>
        </w:rPr>
        <w:t>次系所務會議修正後通過</w:t>
      </w:r>
    </w:p>
    <w:p w:rsidR="00C51E27" w:rsidRPr="00587E93" w:rsidRDefault="00B24AE5" w:rsidP="00B753F7">
      <w:pPr>
        <w:wordWrap w:val="0"/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r w:rsidRPr="00587E93">
        <w:rPr>
          <w:rFonts w:ascii="標楷體" w:eastAsia="標楷體" w:hAnsi="標楷體" w:cs="Times New Roman" w:hint="eastAsia"/>
          <w:sz w:val="22"/>
        </w:rPr>
        <w:t>(</w:t>
      </w:r>
      <w:r w:rsidRPr="00587E93">
        <w:rPr>
          <w:rFonts w:ascii="標楷體" w:eastAsia="標楷體" w:hAnsi="標楷體" w:cs="Times New Roman"/>
          <w:sz w:val="22"/>
        </w:rPr>
        <w:t>108.1</w:t>
      </w:r>
      <w:r w:rsidRPr="00587E93">
        <w:rPr>
          <w:rFonts w:ascii="標楷體" w:eastAsia="標楷體" w:hAnsi="標楷體" w:cs="Times New Roman" w:hint="eastAsia"/>
          <w:sz w:val="22"/>
        </w:rPr>
        <w:t>1</w:t>
      </w:r>
      <w:r w:rsidRPr="00587E93">
        <w:rPr>
          <w:rFonts w:ascii="標楷體" w:eastAsia="標楷體" w:hAnsi="標楷體" w:cs="Times New Roman"/>
          <w:sz w:val="22"/>
        </w:rPr>
        <w:t>.2</w:t>
      </w:r>
      <w:r w:rsidRPr="00587E93">
        <w:rPr>
          <w:rFonts w:ascii="標楷體" w:eastAsia="標楷體" w:hAnsi="標楷體" w:cs="Times New Roman" w:hint="eastAsia"/>
          <w:sz w:val="22"/>
        </w:rPr>
        <w:t>6) 108學年度第三次系所務會議修正後通過</w:t>
      </w:r>
    </w:p>
    <w:p w:rsidR="00B753F7" w:rsidRPr="00587E93" w:rsidRDefault="00B753F7" w:rsidP="00B753F7">
      <w:pPr>
        <w:wordWrap w:val="0"/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bookmarkStart w:id="2" w:name="_Hlk84925787"/>
      <w:r w:rsidRPr="00587E93">
        <w:rPr>
          <w:rFonts w:ascii="標楷體" w:eastAsia="標楷體" w:hAnsi="標楷體" w:cs="Times New Roman" w:hint="eastAsia"/>
          <w:sz w:val="22"/>
        </w:rPr>
        <w:t>(</w:t>
      </w:r>
      <w:r w:rsidRPr="00587E93">
        <w:rPr>
          <w:rFonts w:ascii="標楷體" w:eastAsia="標楷體" w:hAnsi="標楷體" w:cs="Times New Roman"/>
          <w:sz w:val="22"/>
        </w:rPr>
        <w:t>110.10.19</w:t>
      </w:r>
      <w:r w:rsidRPr="00587E93">
        <w:rPr>
          <w:rFonts w:ascii="標楷體" w:eastAsia="標楷體" w:hAnsi="標楷體" w:cs="Times New Roman" w:hint="eastAsia"/>
          <w:sz w:val="22"/>
        </w:rPr>
        <w:t>) 1</w:t>
      </w:r>
      <w:r w:rsidRPr="00587E93">
        <w:rPr>
          <w:rFonts w:ascii="標楷體" w:eastAsia="標楷體" w:hAnsi="標楷體" w:cs="Times New Roman"/>
          <w:sz w:val="22"/>
        </w:rPr>
        <w:t>10</w:t>
      </w:r>
      <w:r w:rsidRPr="00587E93">
        <w:rPr>
          <w:rFonts w:ascii="標楷體" w:eastAsia="標楷體" w:hAnsi="標楷體" w:cs="Times New Roman" w:hint="eastAsia"/>
          <w:sz w:val="22"/>
        </w:rPr>
        <w:t>學年度第一次系所務會議修正</w:t>
      </w:r>
      <w:r w:rsidR="00864E17" w:rsidRPr="00587E93">
        <w:rPr>
          <w:rFonts w:ascii="標楷體" w:eastAsia="標楷體" w:hAnsi="標楷體" w:cs="Times New Roman" w:hint="eastAsia"/>
          <w:sz w:val="22"/>
        </w:rPr>
        <w:t>通過</w:t>
      </w:r>
    </w:p>
    <w:bookmarkEnd w:id="2"/>
    <w:p w:rsidR="00AF34A8" w:rsidRPr="00587E93" w:rsidRDefault="00AF34A8" w:rsidP="00AF34A8">
      <w:pPr>
        <w:wordWrap w:val="0"/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r w:rsidRPr="00587E93">
        <w:rPr>
          <w:rFonts w:ascii="標楷體" w:eastAsia="標楷體" w:hAnsi="標楷體" w:cs="Times New Roman" w:hint="eastAsia"/>
          <w:sz w:val="22"/>
        </w:rPr>
        <w:t>(</w:t>
      </w:r>
      <w:r w:rsidRPr="00587E93">
        <w:rPr>
          <w:rFonts w:ascii="標楷體" w:eastAsia="標楷體" w:hAnsi="標楷體" w:cs="Times New Roman"/>
          <w:sz w:val="22"/>
        </w:rPr>
        <w:t>111.3.22</w:t>
      </w:r>
      <w:r w:rsidRPr="00587E93">
        <w:rPr>
          <w:rFonts w:ascii="標楷體" w:eastAsia="標楷體" w:hAnsi="標楷體" w:cs="Times New Roman" w:hint="eastAsia"/>
          <w:sz w:val="22"/>
        </w:rPr>
        <w:t>) 1</w:t>
      </w:r>
      <w:r w:rsidRPr="00587E93">
        <w:rPr>
          <w:rFonts w:ascii="標楷體" w:eastAsia="標楷體" w:hAnsi="標楷體" w:cs="Times New Roman"/>
          <w:sz w:val="22"/>
        </w:rPr>
        <w:t>10</w:t>
      </w:r>
      <w:r w:rsidRPr="00587E93">
        <w:rPr>
          <w:rFonts w:ascii="標楷體" w:eastAsia="標楷體" w:hAnsi="標楷體" w:cs="Times New Roman" w:hint="eastAsia"/>
          <w:sz w:val="22"/>
        </w:rPr>
        <w:t>學年度第五次系所務會議修正通過</w:t>
      </w:r>
    </w:p>
    <w:p w:rsidR="006C25AF" w:rsidRPr="00587E93" w:rsidRDefault="006C25AF" w:rsidP="00AF34A8">
      <w:pPr>
        <w:snapToGrid w:val="0"/>
        <w:spacing w:line="240" w:lineRule="atLeast"/>
        <w:jc w:val="right"/>
        <w:rPr>
          <w:rFonts w:ascii="標楷體" w:eastAsia="標楷體" w:hAnsi="標楷體" w:cs="Times New Roman"/>
          <w:sz w:val="22"/>
        </w:rPr>
      </w:pPr>
      <w:r w:rsidRPr="00587E93">
        <w:rPr>
          <w:rFonts w:ascii="標楷體" w:eastAsia="標楷體" w:hAnsi="標楷體" w:cs="Times New Roman" w:hint="eastAsia"/>
          <w:sz w:val="22"/>
        </w:rPr>
        <w:t>(</w:t>
      </w:r>
      <w:r w:rsidRPr="00587E93">
        <w:rPr>
          <w:rFonts w:ascii="標楷體" w:eastAsia="標楷體" w:hAnsi="標楷體" w:cs="Times New Roman"/>
          <w:sz w:val="22"/>
        </w:rPr>
        <w:t>111.</w:t>
      </w:r>
      <w:r w:rsidR="00AF34A8" w:rsidRPr="00587E93">
        <w:rPr>
          <w:rFonts w:ascii="標楷體" w:eastAsia="標楷體" w:hAnsi="標楷體" w:cs="Times New Roman"/>
          <w:sz w:val="22"/>
        </w:rPr>
        <w:t>10</w:t>
      </w:r>
      <w:r w:rsidRPr="00587E93">
        <w:rPr>
          <w:rFonts w:ascii="標楷體" w:eastAsia="標楷體" w:hAnsi="標楷體" w:cs="Times New Roman"/>
          <w:sz w:val="22"/>
        </w:rPr>
        <w:t>.</w:t>
      </w:r>
      <w:r w:rsidR="00AF34A8" w:rsidRPr="00587E93">
        <w:rPr>
          <w:rFonts w:ascii="標楷體" w:eastAsia="標楷體" w:hAnsi="標楷體" w:cs="Times New Roman"/>
          <w:sz w:val="22"/>
        </w:rPr>
        <w:t>18</w:t>
      </w:r>
      <w:r w:rsidRPr="00587E93">
        <w:rPr>
          <w:rFonts w:ascii="標楷體" w:eastAsia="標楷體" w:hAnsi="標楷體" w:cs="Times New Roman" w:hint="eastAsia"/>
          <w:sz w:val="22"/>
        </w:rPr>
        <w:t>) 1</w:t>
      </w:r>
      <w:r w:rsidRPr="00587E93">
        <w:rPr>
          <w:rFonts w:ascii="標楷體" w:eastAsia="標楷體" w:hAnsi="標楷體" w:cs="Times New Roman"/>
          <w:sz w:val="22"/>
        </w:rPr>
        <w:t>1</w:t>
      </w:r>
      <w:r w:rsidR="00AF34A8" w:rsidRPr="00587E93">
        <w:rPr>
          <w:rFonts w:ascii="標楷體" w:eastAsia="標楷體" w:hAnsi="標楷體" w:cs="Times New Roman"/>
          <w:sz w:val="22"/>
        </w:rPr>
        <w:t>1</w:t>
      </w:r>
      <w:r w:rsidRPr="00587E93">
        <w:rPr>
          <w:rFonts w:ascii="標楷體" w:eastAsia="標楷體" w:hAnsi="標楷體" w:cs="Times New Roman" w:hint="eastAsia"/>
          <w:sz w:val="22"/>
        </w:rPr>
        <w:t>學年度第</w:t>
      </w:r>
      <w:r w:rsidR="00AF34A8" w:rsidRPr="00587E93">
        <w:rPr>
          <w:rFonts w:ascii="標楷體" w:eastAsia="標楷體" w:hAnsi="標楷體" w:cs="Times New Roman" w:hint="eastAsia"/>
          <w:sz w:val="22"/>
        </w:rPr>
        <w:t>二</w:t>
      </w:r>
      <w:r w:rsidRPr="00587E93">
        <w:rPr>
          <w:rFonts w:ascii="標楷體" w:eastAsia="標楷體" w:hAnsi="標楷體" w:cs="Times New Roman" w:hint="eastAsia"/>
          <w:sz w:val="22"/>
        </w:rPr>
        <w:t>次系所務會議修正</w:t>
      </w:r>
      <w:r w:rsidR="00A93327" w:rsidRPr="00587E93">
        <w:rPr>
          <w:rFonts w:ascii="標楷體" w:eastAsia="標楷體" w:hAnsi="標楷體" w:cs="Times New Roman" w:hint="eastAsia"/>
          <w:sz w:val="22"/>
        </w:rPr>
        <w:t>通過</w:t>
      </w:r>
    </w:p>
    <w:p w:rsidR="00C24967" w:rsidRPr="00587E93" w:rsidRDefault="00C24967" w:rsidP="00C24967">
      <w:pPr>
        <w:snapToGrid w:val="0"/>
        <w:spacing w:line="360" w:lineRule="auto"/>
        <w:ind w:right="800"/>
        <w:jc w:val="both"/>
        <w:rPr>
          <w:rFonts w:ascii="標楷體" w:eastAsia="SimSun" w:hAnsi="標楷體" w:cs="Times New Roman"/>
          <w:sz w:val="20"/>
          <w:szCs w:val="16"/>
        </w:rPr>
      </w:pPr>
    </w:p>
    <w:p w:rsidR="00C24967" w:rsidRPr="00587E93" w:rsidRDefault="00C24967" w:rsidP="00C24967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4"/>
        </w:rPr>
      </w:pPr>
      <w:r w:rsidRPr="00587E93">
        <w:rPr>
          <w:rFonts w:ascii="標楷體" w:eastAsia="標楷體" w:hAnsi="標楷體" w:cs="Times New Roman"/>
          <w:sz w:val="28"/>
          <w:szCs w:val="24"/>
        </w:rPr>
        <w:t>壹、共同必修</w:t>
      </w:r>
      <w:r w:rsidRPr="00587E93">
        <w:rPr>
          <w:rFonts w:ascii="標楷體" w:eastAsia="標楷體" w:hAnsi="標楷體" w:cs="Times New Roman" w:hint="eastAsia"/>
          <w:sz w:val="28"/>
          <w:szCs w:val="24"/>
        </w:rPr>
        <w:t>課程</w:t>
      </w:r>
      <w:r w:rsidRPr="00587E93">
        <w:rPr>
          <w:rFonts w:ascii="標楷體" w:eastAsia="標楷體" w:hAnsi="標楷體" w:cs="Times New Roman"/>
          <w:sz w:val="28"/>
          <w:szCs w:val="24"/>
        </w:rPr>
        <w:t>：6學分</w:t>
      </w:r>
    </w:p>
    <w:p w:rsidR="00C24967" w:rsidRPr="00587E93" w:rsidRDefault="00C24967" w:rsidP="00264D49">
      <w:pPr>
        <w:snapToGrid w:val="0"/>
        <w:spacing w:line="360" w:lineRule="auto"/>
        <w:ind w:leftChars="118" w:left="283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一、特殊教育理論與實務專題研討</w:t>
      </w:r>
      <w:r w:rsidR="00AD4FFC" w:rsidRPr="00587E93">
        <w:rPr>
          <w:rFonts w:ascii="標楷體" w:eastAsia="標楷體" w:hAnsi="標楷體" w:cs="Times New Roman" w:hint="eastAsia"/>
          <w:szCs w:val="24"/>
        </w:rPr>
        <w:t xml:space="preserve">  </w:t>
      </w:r>
      <w:r w:rsidR="00D300D0" w:rsidRPr="00587E93">
        <w:rPr>
          <w:rFonts w:ascii="標楷體" w:eastAsia="標楷體" w:hAnsi="標楷體" w:cs="Times New Roman" w:hint="eastAsia"/>
          <w:szCs w:val="24"/>
        </w:rPr>
        <w:t xml:space="preserve">   </w:t>
      </w:r>
      <w:r w:rsidRPr="00587E93">
        <w:rPr>
          <w:rFonts w:ascii="標楷體" w:eastAsia="標楷體" w:hAnsi="標楷體" w:cs="Times New Roman"/>
          <w:szCs w:val="24"/>
        </w:rPr>
        <w:t>2學分</w:t>
      </w:r>
    </w:p>
    <w:p w:rsidR="00AD4FFC" w:rsidRPr="00587E93" w:rsidRDefault="00AD4FFC" w:rsidP="00264D49">
      <w:pPr>
        <w:snapToGrid w:val="0"/>
        <w:spacing w:line="360" w:lineRule="auto"/>
        <w:ind w:leftChars="118" w:left="283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 w:hint="eastAsia"/>
          <w:szCs w:val="24"/>
        </w:rPr>
        <w:t>二</w:t>
      </w:r>
      <w:r w:rsidRPr="00587E93">
        <w:rPr>
          <w:rFonts w:ascii="標楷體" w:eastAsia="標楷體" w:hAnsi="標楷體" w:cs="Times New Roman"/>
          <w:szCs w:val="24"/>
        </w:rPr>
        <w:t>、特殊教育專題討</w:t>
      </w:r>
      <w:r w:rsidRPr="00587E93">
        <w:rPr>
          <w:rFonts w:ascii="標楷體" w:eastAsia="標楷體" w:hAnsi="標楷體" w:cs="Times New Roman" w:hint="eastAsia"/>
          <w:szCs w:val="24"/>
        </w:rPr>
        <w:t>論（一）</w:t>
      </w:r>
      <w:r w:rsidR="00D300D0" w:rsidRPr="00587E93">
        <w:rPr>
          <w:rFonts w:ascii="標楷體" w:eastAsia="標楷體" w:hAnsi="標楷體" w:cs="Times New Roman" w:hint="eastAsia"/>
          <w:szCs w:val="24"/>
        </w:rPr>
        <w:t>【</w:t>
      </w:r>
      <w:r w:rsidR="00D300D0" w:rsidRPr="00587E93">
        <w:rPr>
          <w:rFonts w:ascii="標楷體" w:eastAsia="標楷體" w:hAnsi="標楷體" w:cs="Times New Roman"/>
          <w:szCs w:val="24"/>
        </w:rPr>
        <w:t>碩博合</w:t>
      </w:r>
      <w:r w:rsidR="00D300D0" w:rsidRPr="00587E93">
        <w:rPr>
          <w:rFonts w:ascii="標楷體" w:eastAsia="標楷體" w:hAnsi="標楷體" w:cs="Times New Roman" w:hint="eastAsia"/>
          <w:szCs w:val="24"/>
        </w:rPr>
        <w:t>】</w:t>
      </w:r>
      <w:r w:rsidRPr="00587E93">
        <w:rPr>
          <w:rFonts w:ascii="標楷體" w:eastAsia="標楷體" w:hAnsi="標楷體" w:cs="Times New Roman"/>
          <w:szCs w:val="24"/>
        </w:rPr>
        <w:t>1學分</w:t>
      </w:r>
    </w:p>
    <w:p w:rsidR="00AD4FFC" w:rsidRPr="00587E93" w:rsidRDefault="00AD4FFC" w:rsidP="00264D49">
      <w:pPr>
        <w:snapToGrid w:val="0"/>
        <w:spacing w:line="360" w:lineRule="auto"/>
        <w:ind w:leftChars="118" w:left="283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 w:hint="eastAsia"/>
          <w:szCs w:val="24"/>
        </w:rPr>
        <w:t xml:space="preserve">    </w:t>
      </w:r>
      <w:r w:rsidRPr="00587E93">
        <w:rPr>
          <w:rFonts w:ascii="標楷體" w:eastAsia="標楷體" w:hAnsi="標楷體" w:cs="Times New Roman"/>
          <w:szCs w:val="24"/>
        </w:rPr>
        <w:t>特殊教育專題討</w:t>
      </w:r>
      <w:r w:rsidRPr="00587E93">
        <w:rPr>
          <w:rFonts w:ascii="標楷體" w:eastAsia="標楷體" w:hAnsi="標楷體" w:cs="Times New Roman" w:hint="eastAsia"/>
          <w:szCs w:val="24"/>
        </w:rPr>
        <w:t>論（二）</w:t>
      </w:r>
      <w:r w:rsidR="00D300D0" w:rsidRPr="00587E93">
        <w:rPr>
          <w:rFonts w:ascii="標楷體" w:eastAsia="標楷體" w:hAnsi="標楷體" w:cs="Times New Roman" w:hint="eastAsia"/>
          <w:szCs w:val="24"/>
        </w:rPr>
        <w:t>【</w:t>
      </w:r>
      <w:r w:rsidR="00D300D0" w:rsidRPr="00587E93">
        <w:rPr>
          <w:rFonts w:ascii="標楷體" w:eastAsia="標楷體" w:hAnsi="標楷體" w:cs="Times New Roman"/>
          <w:szCs w:val="24"/>
        </w:rPr>
        <w:t>碩博合</w:t>
      </w:r>
      <w:r w:rsidR="00D300D0" w:rsidRPr="00587E93">
        <w:rPr>
          <w:rFonts w:ascii="標楷體" w:eastAsia="標楷體" w:hAnsi="標楷體" w:cs="Times New Roman" w:hint="eastAsia"/>
          <w:szCs w:val="24"/>
        </w:rPr>
        <w:t>】</w:t>
      </w:r>
      <w:r w:rsidRPr="00587E93">
        <w:rPr>
          <w:rFonts w:ascii="標楷體" w:eastAsia="標楷體" w:hAnsi="標楷體" w:cs="Times New Roman"/>
          <w:szCs w:val="24"/>
        </w:rPr>
        <w:t>1學分</w:t>
      </w:r>
    </w:p>
    <w:p w:rsidR="00AD4FFC" w:rsidRPr="00587E93" w:rsidRDefault="00AD4FFC" w:rsidP="00264D49">
      <w:pPr>
        <w:snapToGrid w:val="0"/>
        <w:spacing w:line="360" w:lineRule="auto"/>
        <w:ind w:leftChars="118" w:left="4843" w:rightChars="-236" w:right="-566" w:hangingChars="1900" w:hanging="4560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 w:hint="eastAsia"/>
          <w:szCs w:val="24"/>
        </w:rPr>
        <w:t>三</w:t>
      </w:r>
      <w:r w:rsidRPr="00587E93">
        <w:rPr>
          <w:rFonts w:ascii="標楷體" w:eastAsia="標楷體" w:hAnsi="標楷體" w:cs="Times New Roman"/>
          <w:szCs w:val="24"/>
        </w:rPr>
        <w:t xml:space="preserve">、特殊教育研究評論  </w:t>
      </w:r>
      <w:r w:rsidRPr="00587E93">
        <w:rPr>
          <w:rFonts w:ascii="標楷體" w:eastAsia="標楷體" w:hAnsi="標楷體" w:cs="Times New Roman" w:hint="eastAsia"/>
          <w:szCs w:val="24"/>
        </w:rPr>
        <w:t xml:space="preserve">        </w:t>
      </w:r>
      <w:r w:rsidR="00D300D0" w:rsidRPr="00587E93">
        <w:rPr>
          <w:rFonts w:ascii="標楷體" w:eastAsia="標楷體" w:hAnsi="標楷體" w:cs="Times New Roman" w:hint="eastAsia"/>
          <w:szCs w:val="24"/>
        </w:rPr>
        <w:t xml:space="preserve"> </w:t>
      </w:r>
      <w:r w:rsidRPr="00587E93">
        <w:rPr>
          <w:rFonts w:ascii="標楷體" w:eastAsia="標楷體" w:hAnsi="標楷體" w:cs="Times New Roman" w:hint="eastAsia"/>
          <w:szCs w:val="24"/>
        </w:rPr>
        <w:t xml:space="preserve"> </w:t>
      </w:r>
      <w:r w:rsidR="00D300D0" w:rsidRPr="00587E93">
        <w:rPr>
          <w:rFonts w:ascii="標楷體" w:eastAsia="標楷體" w:hAnsi="標楷體" w:cs="Times New Roman" w:hint="eastAsia"/>
          <w:szCs w:val="24"/>
        </w:rPr>
        <w:t xml:space="preserve">  </w:t>
      </w:r>
      <w:r w:rsidRPr="00587E93">
        <w:rPr>
          <w:rFonts w:ascii="標楷體" w:eastAsia="標楷體" w:hAnsi="標楷體" w:cs="Times New Roman" w:hint="eastAsia"/>
          <w:szCs w:val="24"/>
        </w:rPr>
        <w:t xml:space="preserve"> </w:t>
      </w:r>
      <w:r w:rsidRPr="00587E93">
        <w:rPr>
          <w:rFonts w:ascii="標楷體" w:eastAsia="標楷體" w:hAnsi="標楷體" w:cs="Times New Roman"/>
          <w:szCs w:val="24"/>
        </w:rPr>
        <w:t>2學分</w:t>
      </w:r>
      <w:r w:rsidRPr="00587E93">
        <w:rPr>
          <w:rFonts w:ascii="標楷體" w:eastAsia="標楷體" w:hAnsi="標楷體" w:cs="Times New Roman" w:hint="eastAsia"/>
          <w:sz w:val="20"/>
          <w:szCs w:val="24"/>
        </w:rPr>
        <w:t>(需先修畢研究所之</w:t>
      </w:r>
      <w:r w:rsidRPr="00587E93">
        <w:rPr>
          <w:rFonts w:ascii="標楷體" w:eastAsia="標楷體" w:hAnsi="標楷體" w:cs="Times New Roman"/>
          <w:sz w:val="20"/>
          <w:szCs w:val="24"/>
        </w:rPr>
        <w:t>教育或社會科學研究法</w:t>
      </w:r>
      <w:r w:rsidRPr="00587E93">
        <w:rPr>
          <w:rFonts w:ascii="標楷體" w:eastAsia="標楷體" w:hAnsi="標楷體" w:cs="Times New Roman" w:hint="eastAsia"/>
          <w:sz w:val="20"/>
          <w:szCs w:val="24"/>
        </w:rPr>
        <w:t>）</w:t>
      </w:r>
    </w:p>
    <w:p w:rsidR="00C24967" w:rsidRPr="00587E93" w:rsidRDefault="00C24967" w:rsidP="00C24967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4"/>
        </w:rPr>
      </w:pPr>
      <w:r w:rsidRPr="00587E93">
        <w:rPr>
          <w:rFonts w:ascii="標楷體" w:eastAsia="標楷體" w:hAnsi="標楷體" w:cs="Times New Roman"/>
          <w:sz w:val="28"/>
          <w:szCs w:val="24"/>
        </w:rPr>
        <w:t>貳、共同選修</w:t>
      </w:r>
      <w:r w:rsidRPr="00587E93">
        <w:rPr>
          <w:rFonts w:ascii="標楷體" w:eastAsia="標楷體" w:hAnsi="標楷體" w:cs="Times New Roman" w:hint="eastAsia"/>
          <w:sz w:val="28"/>
          <w:szCs w:val="24"/>
        </w:rPr>
        <w:t>課程：</w:t>
      </w:r>
      <w:r w:rsidRPr="00587E93">
        <w:rPr>
          <w:rFonts w:ascii="標楷體" w:eastAsia="標楷體" w:hAnsi="標楷體" w:cs="Times New Roman"/>
          <w:sz w:val="28"/>
          <w:szCs w:val="24"/>
        </w:rPr>
        <w:t>至少6學分</w:t>
      </w:r>
    </w:p>
    <w:p w:rsidR="00DC5112" w:rsidRPr="00587E93" w:rsidRDefault="00C24967" w:rsidP="00264D49">
      <w:pPr>
        <w:snapToGrid w:val="0"/>
        <w:spacing w:line="360" w:lineRule="auto"/>
        <w:ind w:leftChars="118" w:left="283" w:firstLine="1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一、研究法</w:t>
      </w:r>
      <w:r w:rsidRPr="00587E93">
        <w:rPr>
          <w:rFonts w:ascii="標楷體" w:eastAsia="標楷體" w:hAnsi="標楷體" w:cs="Times New Roman" w:hint="eastAsia"/>
          <w:szCs w:val="24"/>
        </w:rPr>
        <w:t>（</w:t>
      </w:r>
      <w:r w:rsidRPr="00587E93">
        <w:rPr>
          <w:rFonts w:ascii="標楷體" w:eastAsia="標楷體" w:hAnsi="標楷體" w:cs="Times New Roman"/>
          <w:szCs w:val="24"/>
        </w:rPr>
        <w:t>至少</w:t>
      </w:r>
      <w:r w:rsidR="00005D6E" w:rsidRPr="00587E93">
        <w:rPr>
          <w:rFonts w:ascii="標楷體" w:eastAsia="標楷體" w:hAnsi="標楷體" w:cs="Times New Roman" w:hint="eastAsia"/>
          <w:szCs w:val="24"/>
        </w:rPr>
        <w:t>2</w:t>
      </w:r>
      <w:r w:rsidRPr="00587E93">
        <w:rPr>
          <w:rFonts w:ascii="標楷體" w:eastAsia="標楷體" w:hAnsi="標楷體" w:cs="Times New Roman"/>
          <w:szCs w:val="24"/>
        </w:rPr>
        <w:t>學分</w:t>
      </w:r>
      <w:r w:rsidR="004B0B6E" w:rsidRPr="00587E93">
        <w:rPr>
          <w:rFonts w:ascii="標楷體" w:eastAsia="標楷體" w:hAnsi="標楷體" w:cs="Times New Roman" w:hint="eastAsia"/>
          <w:szCs w:val="24"/>
        </w:rPr>
        <w:t>）</w:t>
      </w:r>
    </w:p>
    <w:p w:rsidR="00C24967" w:rsidRPr="00587E93" w:rsidRDefault="00DC5112" w:rsidP="00264D49">
      <w:pPr>
        <w:snapToGrid w:val="0"/>
        <w:spacing w:line="360" w:lineRule="auto"/>
        <w:ind w:leftChars="315" w:left="756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lang w:eastAsia="zh-CN"/>
        </w:rPr>
        <w:t>特殊教育研究法</w:t>
      </w:r>
      <w:r w:rsidRPr="00587E93">
        <w:rPr>
          <w:rFonts w:ascii="標楷體" w:eastAsia="標楷體" w:hAnsi="標楷體" w:cs="Times New Roman" w:hint="eastAsia"/>
          <w:lang w:eastAsia="zh-CN"/>
        </w:rPr>
        <w:t>【</w:t>
      </w:r>
      <w:r w:rsidRPr="00587E93">
        <w:rPr>
          <w:rFonts w:ascii="標楷體" w:eastAsia="標楷體" w:hAnsi="標楷體" w:cs="Times New Roman"/>
          <w:lang w:eastAsia="zh-CN"/>
        </w:rPr>
        <w:t>碩博合</w:t>
      </w:r>
      <w:r w:rsidRPr="00587E93">
        <w:rPr>
          <w:rFonts w:ascii="標楷體" w:eastAsia="標楷體" w:hAnsi="標楷體" w:cs="Times New Roman" w:hint="eastAsia"/>
          <w:lang w:eastAsia="zh-CN"/>
        </w:rPr>
        <w:t>】</w:t>
      </w:r>
      <w:r w:rsidRPr="00587E93">
        <w:rPr>
          <w:rFonts w:ascii="標楷體" w:eastAsia="標楷體" w:hAnsi="標楷體" w:cs="Times New Roman"/>
          <w:szCs w:val="24"/>
        </w:rPr>
        <w:t>（3）</w:t>
      </w:r>
    </w:p>
    <w:p w:rsidR="00DC5112" w:rsidRPr="00587E93" w:rsidRDefault="00DC5112" w:rsidP="00264D49">
      <w:pPr>
        <w:snapToGrid w:val="0"/>
        <w:spacing w:line="360" w:lineRule="auto"/>
        <w:ind w:leftChars="315" w:left="756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 w:hint="eastAsia"/>
          <w:lang w:eastAsia="zh-CN"/>
        </w:rPr>
        <w:t>以下三門課程</w:t>
      </w:r>
      <w:r w:rsidRPr="00587E93">
        <w:rPr>
          <w:rFonts w:ascii="標楷體" w:eastAsia="標楷體" w:hAnsi="標楷體" w:cs="Times New Roman"/>
          <w:lang w:eastAsia="zh-CN"/>
        </w:rPr>
        <w:t>需</w:t>
      </w:r>
      <w:r w:rsidR="000A1644" w:rsidRPr="00587E93">
        <w:rPr>
          <w:rFonts w:ascii="標楷體" w:eastAsia="標楷體" w:hAnsi="標楷體" w:cs="Times New Roman" w:hint="eastAsia"/>
          <w:lang w:eastAsia="zh-CN"/>
        </w:rPr>
        <w:t>檢具已修過</w:t>
      </w:r>
      <w:r w:rsidRPr="00587E93">
        <w:rPr>
          <w:rFonts w:ascii="標楷體" w:eastAsia="標楷體" w:hAnsi="標楷體" w:cs="Times New Roman" w:hint="eastAsia"/>
          <w:lang w:eastAsia="zh-CN"/>
        </w:rPr>
        <w:t>研究所</w:t>
      </w:r>
      <w:r w:rsidRPr="00587E93">
        <w:rPr>
          <w:rFonts w:ascii="標楷體" w:eastAsia="標楷體" w:hAnsi="標楷體" w:cs="Times New Roman"/>
          <w:lang w:eastAsia="zh-CN"/>
        </w:rPr>
        <w:t>之教育或社會科學研究法</w:t>
      </w:r>
      <w:r w:rsidR="000A1644" w:rsidRPr="00587E93">
        <w:rPr>
          <w:rFonts w:ascii="標楷體" w:eastAsia="標楷體" w:hAnsi="標楷體" w:cs="Times New Roman" w:hint="eastAsia"/>
          <w:lang w:eastAsia="zh-CN"/>
        </w:rPr>
        <w:t>之證明</w:t>
      </w:r>
    </w:p>
    <w:p w:rsidR="00C24967" w:rsidRPr="00587E93" w:rsidRDefault="00C24967" w:rsidP="00264D49">
      <w:pPr>
        <w:snapToGrid w:val="0"/>
        <w:spacing w:line="360" w:lineRule="auto"/>
        <w:ind w:leftChars="315" w:left="756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單一受試實驗研究法</w:t>
      </w:r>
      <w:r w:rsidRPr="00587E93">
        <w:rPr>
          <w:rFonts w:ascii="標楷體" w:eastAsia="標楷體" w:hAnsi="標楷體" w:cs="Times New Roman" w:hint="eastAsia"/>
          <w:szCs w:val="24"/>
        </w:rPr>
        <w:t>【</w:t>
      </w:r>
      <w:r w:rsidRPr="00587E93">
        <w:rPr>
          <w:rFonts w:ascii="標楷體" w:eastAsia="標楷體" w:hAnsi="標楷體" w:cs="Times New Roman"/>
          <w:szCs w:val="24"/>
        </w:rPr>
        <w:t>碩博合</w:t>
      </w:r>
      <w:r w:rsidRPr="00587E93">
        <w:rPr>
          <w:rFonts w:ascii="標楷體" w:eastAsia="標楷體" w:hAnsi="標楷體" w:cs="Times New Roman" w:hint="eastAsia"/>
          <w:szCs w:val="24"/>
        </w:rPr>
        <w:t>】</w:t>
      </w:r>
      <w:r w:rsidR="00822743" w:rsidRPr="00587E93">
        <w:rPr>
          <w:rFonts w:ascii="標楷體" w:eastAsia="標楷體" w:hAnsi="標楷體" w:cs="Times New Roman"/>
          <w:szCs w:val="24"/>
        </w:rPr>
        <w:t>（3）</w:t>
      </w:r>
      <w:r w:rsidRPr="00587E93">
        <w:rPr>
          <w:rFonts w:ascii="標楷體" w:eastAsia="標楷體" w:hAnsi="標楷體" w:cs="Times New Roman"/>
          <w:szCs w:val="24"/>
        </w:rPr>
        <w:t>、質</w:t>
      </w:r>
      <w:r w:rsidRPr="00587E93">
        <w:rPr>
          <w:rFonts w:ascii="標楷體" w:eastAsia="標楷體" w:hAnsi="標楷體" w:cs="Times New Roman" w:hint="eastAsia"/>
          <w:szCs w:val="24"/>
        </w:rPr>
        <w:t>性</w:t>
      </w:r>
      <w:r w:rsidRPr="00587E93">
        <w:rPr>
          <w:rFonts w:ascii="標楷體" w:eastAsia="標楷體" w:hAnsi="標楷體" w:cs="Times New Roman"/>
          <w:szCs w:val="24"/>
        </w:rPr>
        <w:t>研究法</w:t>
      </w:r>
      <w:r w:rsidRPr="00587E93">
        <w:rPr>
          <w:rFonts w:ascii="標楷體" w:eastAsia="標楷體" w:hAnsi="標楷體" w:cs="Times New Roman" w:hint="eastAsia"/>
          <w:szCs w:val="24"/>
        </w:rPr>
        <w:t>【</w:t>
      </w:r>
      <w:r w:rsidRPr="00587E93">
        <w:rPr>
          <w:rFonts w:ascii="標楷體" w:eastAsia="標楷體" w:hAnsi="標楷體" w:cs="Times New Roman"/>
          <w:szCs w:val="24"/>
        </w:rPr>
        <w:t>碩博合</w:t>
      </w:r>
      <w:r w:rsidRPr="00587E93">
        <w:rPr>
          <w:rFonts w:ascii="標楷體" w:eastAsia="標楷體" w:hAnsi="標楷體" w:cs="Times New Roman" w:hint="eastAsia"/>
          <w:szCs w:val="24"/>
        </w:rPr>
        <w:t>】</w:t>
      </w:r>
      <w:r w:rsidRPr="00587E93">
        <w:rPr>
          <w:rFonts w:ascii="標楷體" w:eastAsia="標楷體" w:hAnsi="標楷體" w:cs="Times New Roman"/>
          <w:szCs w:val="24"/>
        </w:rPr>
        <w:t>（3）</w:t>
      </w:r>
    </w:p>
    <w:p w:rsidR="002142EF" w:rsidRPr="00587E93" w:rsidRDefault="00C24967" w:rsidP="00264D49">
      <w:pPr>
        <w:snapToGrid w:val="0"/>
        <w:spacing w:line="360" w:lineRule="auto"/>
        <w:ind w:leftChars="315" w:left="756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 w:hint="eastAsia"/>
          <w:szCs w:val="24"/>
        </w:rPr>
        <w:t>質性研究：紮根理論取向【</w:t>
      </w:r>
      <w:r w:rsidRPr="00587E93">
        <w:rPr>
          <w:rFonts w:ascii="標楷體" w:eastAsia="標楷體" w:hAnsi="標楷體" w:cs="Times New Roman"/>
          <w:szCs w:val="24"/>
        </w:rPr>
        <w:t>碩博合</w:t>
      </w:r>
      <w:r w:rsidRPr="00587E93">
        <w:rPr>
          <w:rFonts w:ascii="標楷體" w:eastAsia="標楷體" w:hAnsi="標楷體" w:cs="Times New Roman" w:hint="eastAsia"/>
          <w:szCs w:val="24"/>
        </w:rPr>
        <w:t>】</w:t>
      </w:r>
      <w:r w:rsidRPr="00587E93">
        <w:rPr>
          <w:rFonts w:ascii="標楷體" w:eastAsia="標楷體" w:hAnsi="標楷體" w:cs="Times New Roman"/>
          <w:szCs w:val="24"/>
        </w:rPr>
        <w:t>（3）</w:t>
      </w:r>
    </w:p>
    <w:p w:rsidR="00C24967" w:rsidRPr="00587E93" w:rsidRDefault="00C24967" w:rsidP="00264D49">
      <w:pPr>
        <w:snapToGrid w:val="0"/>
        <w:spacing w:line="360" w:lineRule="auto"/>
        <w:ind w:leftChars="118" w:left="283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二、統計與測驗</w:t>
      </w:r>
      <w:r w:rsidRPr="00587E93">
        <w:rPr>
          <w:rFonts w:ascii="標楷體" w:eastAsia="標楷體" w:hAnsi="標楷體" w:cs="Times New Roman" w:hint="eastAsia"/>
          <w:szCs w:val="24"/>
        </w:rPr>
        <w:t>（</w:t>
      </w:r>
      <w:r w:rsidR="004B0B6E" w:rsidRPr="00587E93">
        <w:rPr>
          <w:rFonts w:ascii="標楷體" w:eastAsia="標楷體" w:hAnsi="標楷體" w:cs="Times New Roman"/>
          <w:szCs w:val="24"/>
        </w:rPr>
        <w:t>至少</w:t>
      </w:r>
      <w:r w:rsidR="004B0B6E" w:rsidRPr="00587E93">
        <w:rPr>
          <w:rFonts w:ascii="標楷體" w:eastAsia="標楷體" w:hAnsi="標楷體" w:cs="Times New Roman" w:hint="eastAsia"/>
          <w:szCs w:val="24"/>
        </w:rPr>
        <w:t>2</w:t>
      </w:r>
      <w:r w:rsidR="004B0B6E" w:rsidRPr="00587E93">
        <w:rPr>
          <w:rFonts w:ascii="標楷體" w:eastAsia="標楷體" w:hAnsi="標楷體" w:cs="Times New Roman"/>
          <w:szCs w:val="24"/>
        </w:rPr>
        <w:t>學分</w:t>
      </w:r>
      <w:r w:rsidRPr="00587E93">
        <w:rPr>
          <w:rFonts w:ascii="標楷體" w:eastAsia="標楷體" w:hAnsi="標楷體" w:cs="Times New Roman" w:hint="eastAsia"/>
          <w:szCs w:val="24"/>
        </w:rPr>
        <w:t>）</w:t>
      </w:r>
    </w:p>
    <w:p w:rsidR="00C24967" w:rsidRPr="00587E93" w:rsidRDefault="00542053" w:rsidP="00264D49">
      <w:pPr>
        <w:snapToGrid w:val="0"/>
        <w:spacing w:line="360" w:lineRule="auto"/>
        <w:ind w:leftChars="315" w:left="1025" w:hangingChars="112" w:hanging="269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測驗理論研究</w:t>
      </w:r>
      <w:r w:rsidRPr="00587E93">
        <w:rPr>
          <w:rFonts w:ascii="標楷體" w:eastAsia="標楷體" w:hAnsi="標楷體" w:cs="Times New Roman" w:hint="eastAsia"/>
          <w:szCs w:val="24"/>
        </w:rPr>
        <w:t>【</w:t>
      </w:r>
      <w:r w:rsidRPr="00587E93">
        <w:rPr>
          <w:rFonts w:ascii="標楷體" w:eastAsia="標楷體" w:hAnsi="標楷體" w:cs="Times New Roman"/>
          <w:szCs w:val="24"/>
        </w:rPr>
        <w:t>碩博合</w:t>
      </w:r>
      <w:r w:rsidRPr="00587E93">
        <w:rPr>
          <w:rFonts w:ascii="標楷體" w:eastAsia="標楷體" w:hAnsi="標楷體" w:cs="Times New Roman" w:hint="eastAsia"/>
          <w:szCs w:val="24"/>
        </w:rPr>
        <w:t>】（</w:t>
      </w:r>
      <w:r w:rsidRPr="00587E93">
        <w:rPr>
          <w:rFonts w:ascii="標楷體" w:eastAsia="標楷體" w:hAnsi="標楷體" w:cs="Times New Roman"/>
          <w:szCs w:val="24"/>
        </w:rPr>
        <w:t>3</w:t>
      </w:r>
      <w:r w:rsidRPr="00587E93">
        <w:rPr>
          <w:rFonts w:ascii="標楷體" w:eastAsia="標楷體" w:hAnsi="標楷體" w:cs="Times New Roman" w:hint="eastAsia"/>
          <w:szCs w:val="24"/>
        </w:rPr>
        <w:t>）、</w:t>
      </w:r>
      <w:r w:rsidR="00C24967" w:rsidRPr="00587E93">
        <w:rPr>
          <w:rFonts w:ascii="標楷體" w:eastAsia="標楷體" w:hAnsi="標楷體" w:cs="Times New Roman"/>
          <w:szCs w:val="24"/>
        </w:rPr>
        <w:t>多變項分析統計法</w:t>
      </w:r>
      <w:r w:rsidR="00C24967" w:rsidRPr="00587E93">
        <w:rPr>
          <w:rFonts w:ascii="標楷體" w:eastAsia="標楷體" w:hAnsi="標楷體" w:cs="Times New Roman" w:hint="eastAsia"/>
          <w:szCs w:val="24"/>
        </w:rPr>
        <w:t>【</w:t>
      </w:r>
      <w:r w:rsidR="00C24967" w:rsidRPr="00587E93">
        <w:rPr>
          <w:rFonts w:ascii="標楷體" w:eastAsia="標楷體" w:hAnsi="標楷體" w:cs="Times New Roman"/>
          <w:szCs w:val="24"/>
        </w:rPr>
        <w:t>碩博合</w:t>
      </w:r>
      <w:r w:rsidR="00C24967" w:rsidRPr="00587E93">
        <w:rPr>
          <w:rFonts w:ascii="標楷體" w:eastAsia="標楷體" w:hAnsi="標楷體" w:cs="Times New Roman" w:hint="eastAsia"/>
          <w:szCs w:val="24"/>
        </w:rPr>
        <w:t>】（</w:t>
      </w:r>
      <w:r w:rsidR="00C24967" w:rsidRPr="00587E93">
        <w:rPr>
          <w:rFonts w:ascii="標楷體" w:eastAsia="標楷體" w:hAnsi="標楷體" w:cs="Times New Roman"/>
          <w:szCs w:val="24"/>
        </w:rPr>
        <w:t>3</w:t>
      </w:r>
      <w:r w:rsidR="00C24967" w:rsidRPr="00587E93">
        <w:rPr>
          <w:rFonts w:ascii="標楷體" w:eastAsia="標楷體" w:hAnsi="標楷體" w:cs="Times New Roman" w:hint="eastAsia"/>
          <w:szCs w:val="24"/>
        </w:rPr>
        <w:t>）</w:t>
      </w:r>
      <w:r w:rsidR="00C24967" w:rsidRPr="00587E93">
        <w:rPr>
          <w:rFonts w:ascii="標楷體" w:eastAsia="標楷體" w:hAnsi="標楷體" w:cs="Times New Roman"/>
          <w:szCs w:val="24"/>
        </w:rPr>
        <w:t>、</w:t>
      </w:r>
      <w:r w:rsidRPr="00587E93">
        <w:rPr>
          <w:rFonts w:ascii="標楷體" w:eastAsia="標楷體" w:hAnsi="標楷體" w:cs="Times New Roman"/>
          <w:szCs w:val="24"/>
        </w:rPr>
        <w:t>高</w:t>
      </w:r>
      <w:r w:rsidRPr="00587E93">
        <w:rPr>
          <w:rFonts w:ascii="標楷體" w:eastAsia="標楷體" w:hAnsi="標楷體" w:cs="Times New Roman" w:hint="eastAsia"/>
          <w:szCs w:val="24"/>
        </w:rPr>
        <w:t>級</w:t>
      </w:r>
      <w:r w:rsidRPr="00587E93">
        <w:rPr>
          <w:rFonts w:ascii="標楷體" w:eastAsia="標楷體" w:hAnsi="標楷體" w:cs="Times New Roman"/>
          <w:szCs w:val="24"/>
        </w:rPr>
        <w:t>教育統計學</w:t>
      </w:r>
      <w:r w:rsidRPr="00587E93">
        <w:rPr>
          <w:rFonts w:ascii="標楷體" w:eastAsia="標楷體" w:hAnsi="標楷體" w:cs="Times New Roman" w:hint="eastAsia"/>
          <w:szCs w:val="24"/>
        </w:rPr>
        <w:t>（甲）【</w:t>
      </w:r>
      <w:r w:rsidRPr="00587E93">
        <w:rPr>
          <w:rFonts w:ascii="標楷體" w:eastAsia="標楷體" w:hAnsi="標楷體" w:cs="Times New Roman"/>
          <w:szCs w:val="24"/>
        </w:rPr>
        <w:t>碩博合</w:t>
      </w:r>
      <w:r w:rsidRPr="00587E93">
        <w:rPr>
          <w:rFonts w:ascii="標楷體" w:eastAsia="標楷體" w:hAnsi="標楷體" w:cs="Times New Roman" w:hint="eastAsia"/>
          <w:szCs w:val="24"/>
        </w:rPr>
        <w:t>】（</w:t>
      </w:r>
      <w:r w:rsidRPr="00587E93">
        <w:rPr>
          <w:rFonts w:ascii="標楷體" w:eastAsia="標楷體" w:hAnsi="標楷體" w:cs="Times New Roman"/>
          <w:szCs w:val="24"/>
        </w:rPr>
        <w:t>3</w:t>
      </w:r>
      <w:r w:rsidRPr="00587E93">
        <w:rPr>
          <w:rFonts w:ascii="標楷體" w:eastAsia="標楷體" w:hAnsi="標楷體" w:cs="Times New Roman" w:hint="eastAsia"/>
          <w:szCs w:val="24"/>
        </w:rPr>
        <w:t>）</w:t>
      </w:r>
      <w:r w:rsidRPr="00587E93">
        <w:rPr>
          <w:rFonts w:ascii="標楷體" w:eastAsia="標楷體" w:hAnsi="標楷體" w:cs="Times New Roman"/>
          <w:szCs w:val="24"/>
        </w:rPr>
        <w:t>、無母數統計</w:t>
      </w:r>
      <w:r w:rsidRPr="00587E93">
        <w:rPr>
          <w:rFonts w:ascii="標楷體" w:eastAsia="標楷體" w:hAnsi="標楷體" w:cs="Times New Roman" w:hint="eastAsia"/>
          <w:szCs w:val="24"/>
        </w:rPr>
        <w:t>學【</w:t>
      </w:r>
      <w:r w:rsidRPr="00587E93">
        <w:rPr>
          <w:rFonts w:ascii="標楷體" w:eastAsia="標楷體" w:hAnsi="標楷體" w:cs="Times New Roman"/>
          <w:szCs w:val="24"/>
        </w:rPr>
        <w:t>碩博合</w:t>
      </w:r>
      <w:r w:rsidRPr="00587E93">
        <w:rPr>
          <w:rFonts w:ascii="標楷體" w:eastAsia="標楷體" w:hAnsi="標楷體" w:cs="Times New Roman" w:hint="eastAsia"/>
          <w:szCs w:val="24"/>
        </w:rPr>
        <w:t>】（</w:t>
      </w:r>
      <w:r w:rsidRPr="00587E93">
        <w:rPr>
          <w:rFonts w:ascii="標楷體" w:eastAsia="標楷體" w:hAnsi="標楷體" w:cs="Times New Roman"/>
          <w:szCs w:val="24"/>
        </w:rPr>
        <w:t>3</w:t>
      </w:r>
      <w:r w:rsidRPr="00587E93">
        <w:rPr>
          <w:rFonts w:ascii="標楷體" w:eastAsia="標楷體" w:hAnsi="標楷體" w:cs="Times New Roman" w:hint="eastAsia"/>
          <w:szCs w:val="24"/>
        </w:rPr>
        <w:t>）</w:t>
      </w:r>
      <w:r w:rsidRPr="00587E93">
        <w:rPr>
          <w:rFonts w:ascii="標楷體" w:eastAsia="標楷體" w:hAnsi="標楷體" w:cs="Times New Roman"/>
          <w:szCs w:val="24"/>
        </w:rPr>
        <w:t>、</w:t>
      </w:r>
      <w:r w:rsidRPr="00587E93">
        <w:rPr>
          <w:rFonts w:ascii="標楷體" w:eastAsia="標楷體" w:hAnsi="標楷體" w:cs="Times New Roman" w:hint="eastAsia"/>
          <w:szCs w:val="24"/>
        </w:rPr>
        <w:t>高級統計</w:t>
      </w:r>
      <w:r w:rsidRPr="00587E93">
        <w:rPr>
          <w:rFonts w:ascii="標楷體" w:eastAsia="標楷體" w:hAnsi="標楷體" w:cs="Times New Roman"/>
          <w:szCs w:val="24"/>
        </w:rPr>
        <w:t>資料處理與分析</w:t>
      </w:r>
      <w:r w:rsidRPr="00587E93">
        <w:rPr>
          <w:rFonts w:ascii="標楷體" w:eastAsia="標楷體" w:hAnsi="標楷體" w:cs="Times New Roman" w:hint="eastAsia"/>
          <w:szCs w:val="24"/>
        </w:rPr>
        <w:t>【</w:t>
      </w:r>
      <w:r w:rsidRPr="00587E93">
        <w:rPr>
          <w:rFonts w:ascii="標楷體" w:eastAsia="標楷體" w:hAnsi="標楷體" w:cs="Times New Roman"/>
          <w:szCs w:val="24"/>
        </w:rPr>
        <w:t>碩博合</w:t>
      </w:r>
      <w:r w:rsidRPr="00587E93">
        <w:rPr>
          <w:rFonts w:ascii="標楷體" w:eastAsia="標楷體" w:hAnsi="標楷體" w:cs="Times New Roman" w:hint="eastAsia"/>
          <w:szCs w:val="24"/>
        </w:rPr>
        <w:t>】（</w:t>
      </w:r>
      <w:r w:rsidRPr="00587E93">
        <w:rPr>
          <w:rFonts w:ascii="標楷體" w:eastAsia="標楷體" w:hAnsi="標楷體" w:cs="Times New Roman"/>
          <w:szCs w:val="24"/>
        </w:rPr>
        <w:t>3</w:t>
      </w:r>
      <w:r w:rsidRPr="00587E93">
        <w:rPr>
          <w:rFonts w:ascii="標楷體" w:eastAsia="標楷體" w:hAnsi="標楷體" w:cs="Times New Roman" w:hint="eastAsia"/>
          <w:szCs w:val="24"/>
        </w:rPr>
        <w:t>）、</w:t>
      </w:r>
      <w:r w:rsidR="00C24967" w:rsidRPr="00587E93">
        <w:rPr>
          <w:rFonts w:ascii="標楷體" w:eastAsia="標楷體" w:hAnsi="標楷體" w:cs="Times New Roman"/>
          <w:szCs w:val="24"/>
        </w:rPr>
        <w:t>特殊學生評量理論研究</w:t>
      </w:r>
      <w:r w:rsidR="00C24967" w:rsidRPr="00587E93">
        <w:rPr>
          <w:rFonts w:ascii="標楷體" w:eastAsia="標楷體" w:hAnsi="標楷體" w:cs="Times New Roman" w:hint="eastAsia"/>
          <w:szCs w:val="24"/>
        </w:rPr>
        <w:t>【</w:t>
      </w:r>
      <w:r w:rsidR="00C24967" w:rsidRPr="00587E93">
        <w:rPr>
          <w:rFonts w:ascii="標楷體" w:eastAsia="標楷體" w:hAnsi="標楷體" w:cs="Times New Roman"/>
          <w:szCs w:val="24"/>
        </w:rPr>
        <w:t>碩博合</w:t>
      </w:r>
      <w:r w:rsidR="00C24967" w:rsidRPr="00587E93">
        <w:rPr>
          <w:rFonts w:ascii="標楷體" w:eastAsia="標楷體" w:hAnsi="標楷體" w:cs="Times New Roman" w:hint="eastAsia"/>
          <w:szCs w:val="24"/>
        </w:rPr>
        <w:t>】（</w:t>
      </w:r>
      <w:r w:rsidR="00C24967" w:rsidRPr="00587E93">
        <w:rPr>
          <w:rFonts w:ascii="標楷體" w:eastAsia="標楷體" w:hAnsi="標楷體" w:cs="Times New Roman"/>
          <w:szCs w:val="24"/>
        </w:rPr>
        <w:t>3</w:t>
      </w:r>
      <w:r w:rsidR="00C24967" w:rsidRPr="00587E93">
        <w:rPr>
          <w:rFonts w:ascii="標楷體" w:eastAsia="標楷體" w:hAnsi="標楷體" w:cs="Times New Roman" w:hint="eastAsia"/>
          <w:szCs w:val="24"/>
        </w:rPr>
        <w:t>）</w:t>
      </w:r>
    </w:p>
    <w:p w:rsidR="008F7730" w:rsidRPr="00587E93" w:rsidRDefault="008F7730" w:rsidP="00264D49">
      <w:pPr>
        <w:snapToGrid w:val="0"/>
        <w:spacing w:line="360" w:lineRule="auto"/>
        <w:ind w:leftChars="315" w:left="1025" w:hangingChars="112" w:hanging="269"/>
        <w:jc w:val="both"/>
        <w:rPr>
          <w:rFonts w:ascii="標楷體" w:eastAsia="標楷體" w:hAnsi="標楷體" w:cs="Times New Roman"/>
          <w:szCs w:val="24"/>
        </w:rPr>
      </w:pPr>
    </w:p>
    <w:p w:rsidR="00C24967" w:rsidRPr="00587E93" w:rsidRDefault="00C24967" w:rsidP="00264D49">
      <w:pPr>
        <w:snapToGrid w:val="0"/>
        <w:spacing w:line="360" w:lineRule="auto"/>
        <w:ind w:leftChars="315" w:left="1025" w:hangingChars="112" w:hanging="269"/>
        <w:jc w:val="both"/>
        <w:rPr>
          <w:rFonts w:ascii="標楷體" w:eastAsia="標楷體" w:hAnsi="標楷體" w:cs="Times New Roman"/>
          <w:szCs w:val="24"/>
        </w:rPr>
      </w:pPr>
    </w:p>
    <w:p w:rsidR="00C24967" w:rsidRPr="00587E93" w:rsidRDefault="00C24967" w:rsidP="00264D49">
      <w:pPr>
        <w:snapToGrid w:val="0"/>
        <w:spacing w:line="360" w:lineRule="auto"/>
        <w:ind w:leftChars="118" w:left="283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三、行政與制度</w:t>
      </w:r>
      <w:r w:rsidRPr="00587E93">
        <w:rPr>
          <w:rFonts w:ascii="標楷體" w:eastAsia="標楷體" w:hAnsi="標楷體" w:cs="Times New Roman" w:hint="eastAsia"/>
          <w:szCs w:val="24"/>
        </w:rPr>
        <w:t>（</w:t>
      </w:r>
      <w:r w:rsidRPr="00587E93">
        <w:rPr>
          <w:rFonts w:ascii="標楷體" w:eastAsia="標楷體" w:hAnsi="標楷體" w:cs="Times New Roman"/>
          <w:szCs w:val="24"/>
        </w:rPr>
        <w:t>至少2學分</w:t>
      </w:r>
      <w:r w:rsidRPr="00587E93">
        <w:rPr>
          <w:rFonts w:ascii="標楷體" w:eastAsia="標楷體" w:hAnsi="標楷體" w:cs="Times New Roman" w:hint="eastAsia"/>
          <w:szCs w:val="24"/>
        </w:rPr>
        <w:t>）</w:t>
      </w:r>
    </w:p>
    <w:p w:rsidR="00C24967" w:rsidRPr="00587E93" w:rsidRDefault="00C24967" w:rsidP="00264D49">
      <w:pPr>
        <w:snapToGrid w:val="0"/>
        <w:spacing w:line="360" w:lineRule="auto"/>
        <w:ind w:leftChars="315" w:left="1025" w:hangingChars="112" w:hanging="269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特殊教育行政研究</w:t>
      </w:r>
      <w:r w:rsidRPr="00587E93">
        <w:rPr>
          <w:rFonts w:ascii="標楷體" w:eastAsia="標楷體" w:hAnsi="標楷體" w:cs="Times New Roman" w:hint="eastAsia"/>
          <w:szCs w:val="24"/>
        </w:rPr>
        <w:t>【</w:t>
      </w:r>
      <w:r w:rsidRPr="00587E93">
        <w:rPr>
          <w:rFonts w:ascii="標楷體" w:eastAsia="標楷體" w:hAnsi="標楷體" w:cs="Times New Roman"/>
          <w:szCs w:val="24"/>
        </w:rPr>
        <w:t>碩博合</w:t>
      </w:r>
      <w:r w:rsidRPr="00587E93">
        <w:rPr>
          <w:rFonts w:ascii="標楷體" w:eastAsia="標楷體" w:hAnsi="標楷體" w:cs="Times New Roman" w:hint="eastAsia"/>
          <w:szCs w:val="24"/>
        </w:rPr>
        <w:t>】（</w:t>
      </w:r>
      <w:r w:rsidRPr="00587E93">
        <w:rPr>
          <w:rFonts w:ascii="標楷體" w:eastAsia="標楷體" w:hAnsi="標楷體" w:cs="Times New Roman"/>
          <w:szCs w:val="24"/>
        </w:rPr>
        <w:t>3</w:t>
      </w:r>
      <w:r w:rsidRPr="00587E93">
        <w:rPr>
          <w:rFonts w:ascii="標楷體" w:eastAsia="標楷體" w:hAnsi="標楷體" w:cs="Times New Roman" w:hint="eastAsia"/>
          <w:szCs w:val="24"/>
        </w:rPr>
        <w:t>）</w:t>
      </w:r>
      <w:r w:rsidRPr="00587E93">
        <w:rPr>
          <w:rFonts w:ascii="標楷體" w:eastAsia="標楷體" w:hAnsi="標楷體" w:cs="Times New Roman"/>
          <w:szCs w:val="24"/>
        </w:rPr>
        <w:t>、特殊教育諮詢與督導</w:t>
      </w:r>
      <w:r w:rsidRPr="00587E93">
        <w:rPr>
          <w:rFonts w:ascii="標楷體" w:eastAsia="標楷體" w:hAnsi="標楷體" w:cs="Times New Roman" w:hint="eastAsia"/>
          <w:szCs w:val="24"/>
        </w:rPr>
        <w:t>【</w:t>
      </w:r>
      <w:r w:rsidRPr="00587E93">
        <w:rPr>
          <w:rFonts w:ascii="標楷體" w:eastAsia="標楷體" w:hAnsi="標楷體" w:cs="Times New Roman"/>
          <w:szCs w:val="24"/>
        </w:rPr>
        <w:t>碩博合</w:t>
      </w:r>
      <w:r w:rsidRPr="00587E93">
        <w:rPr>
          <w:rFonts w:ascii="標楷體" w:eastAsia="標楷體" w:hAnsi="標楷體" w:cs="Times New Roman" w:hint="eastAsia"/>
          <w:szCs w:val="24"/>
        </w:rPr>
        <w:t>】</w:t>
      </w:r>
    </w:p>
    <w:p w:rsidR="00C24967" w:rsidRPr="00587E93" w:rsidRDefault="00C24967" w:rsidP="00264D49">
      <w:pPr>
        <w:snapToGrid w:val="0"/>
        <w:spacing w:line="360" w:lineRule="auto"/>
        <w:ind w:leftChars="118" w:left="283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四、理論與研究</w:t>
      </w:r>
    </w:p>
    <w:p w:rsidR="00C24967" w:rsidRPr="00587E93" w:rsidRDefault="00C24967" w:rsidP="00264D49">
      <w:pPr>
        <w:snapToGrid w:val="0"/>
        <w:spacing w:line="360" w:lineRule="auto"/>
        <w:ind w:leftChars="315" w:left="1025" w:hangingChars="112" w:hanging="269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特殊</w:t>
      </w:r>
      <w:r w:rsidRPr="00587E93">
        <w:rPr>
          <w:rFonts w:ascii="標楷體" w:eastAsia="標楷體" w:hAnsi="標楷體" w:cs="Times New Roman" w:hint="eastAsia"/>
          <w:szCs w:val="24"/>
        </w:rPr>
        <w:t>兒童</w:t>
      </w:r>
      <w:r w:rsidRPr="00587E93">
        <w:rPr>
          <w:rFonts w:ascii="標楷體" w:eastAsia="標楷體" w:hAnsi="標楷體" w:cs="Times New Roman"/>
          <w:szCs w:val="24"/>
        </w:rPr>
        <w:t>認知與學習專題研究</w:t>
      </w:r>
      <w:r w:rsidRPr="00587E93">
        <w:rPr>
          <w:rFonts w:ascii="標楷體" w:eastAsia="標楷體" w:hAnsi="標楷體" w:cs="Times New Roman" w:hint="eastAsia"/>
          <w:szCs w:val="24"/>
        </w:rPr>
        <w:t>【</w:t>
      </w:r>
      <w:r w:rsidRPr="00587E93">
        <w:rPr>
          <w:rFonts w:ascii="標楷體" w:eastAsia="標楷體" w:hAnsi="標楷體" w:cs="Times New Roman"/>
          <w:szCs w:val="24"/>
        </w:rPr>
        <w:t>碩博合</w:t>
      </w:r>
      <w:r w:rsidRPr="00587E93">
        <w:rPr>
          <w:rFonts w:ascii="標楷體" w:eastAsia="標楷體" w:hAnsi="標楷體" w:cs="Times New Roman" w:hint="eastAsia"/>
          <w:szCs w:val="24"/>
        </w:rPr>
        <w:t>】</w:t>
      </w:r>
      <w:r w:rsidRPr="00587E93">
        <w:rPr>
          <w:rFonts w:ascii="標楷體" w:eastAsia="標楷體" w:hAnsi="標楷體" w:cs="Times New Roman"/>
          <w:szCs w:val="24"/>
        </w:rPr>
        <w:t>、神經心理學</w:t>
      </w:r>
      <w:r w:rsidRPr="00587E93">
        <w:rPr>
          <w:rFonts w:ascii="標楷體" w:eastAsia="標楷體" w:hAnsi="標楷體" w:cs="Times New Roman" w:hint="eastAsia"/>
          <w:szCs w:val="24"/>
        </w:rPr>
        <w:t>【</w:t>
      </w:r>
      <w:r w:rsidRPr="00587E93">
        <w:rPr>
          <w:rFonts w:ascii="標楷體" w:eastAsia="標楷體" w:hAnsi="標楷體" w:cs="Times New Roman"/>
          <w:szCs w:val="24"/>
        </w:rPr>
        <w:t>碩博合</w:t>
      </w:r>
      <w:r w:rsidRPr="00587E93">
        <w:rPr>
          <w:rFonts w:ascii="標楷體" w:eastAsia="標楷體" w:hAnsi="標楷體" w:cs="Times New Roman" w:hint="eastAsia"/>
          <w:szCs w:val="24"/>
        </w:rPr>
        <w:t>】</w:t>
      </w:r>
    </w:p>
    <w:p w:rsidR="00C24967" w:rsidRPr="00587E93" w:rsidRDefault="00C24967" w:rsidP="00264D49">
      <w:pPr>
        <w:snapToGrid w:val="0"/>
        <w:spacing w:line="360" w:lineRule="auto"/>
        <w:ind w:leftChars="118" w:left="751" w:hangingChars="195" w:hanging="468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五、專題（獨立研究：須先修過博士班之相關基礎課程，且宜於開課前一學期預選前先與任課教授討論修課內容，修課人數每門至多</w:t>
      </w:r>
      <w:r w:rsidR="00760E63" w:rsidRPr="00587E93">
        <w:rPr>
          <w:rFonts w:ascii="標楷體" w:eastAsia="標楷體" w:hAnsi="標楷體" w:cs="Times New Roman"/>
          <w:szCs w:val="24"/>
        </w:rPr>
        <w:t>3</w:t>
      </w:r>
      <w:r w:rsidRPr="00587E93">
        <w:rPr>
          <w:rFonts w:ascii="標楷體" w:eastAsia="標楷體" w:hAnsi="標楷體" w:cs="Times New Roman"/>
          <w:szCs w:val="24"/>
        </w:rPr>
        <w:t>人）</w:t>
      </w:r>
    </w:p>
    <w:p w:rsidR="00C24967" w:rsidRPr="00587E93" w:rsidRDefault="00C24967" w:rsidP="00264D49">
      <w:pPr>
        <w:snapToGrid w:val="0"/>
        <w:spacing w:line="360" w:lineRule="auto"/>
        <w:ind w:leftChars="315" w:left="756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身心障礙教育專題、特殊教育政策專題</w:t>
      </w:r>
      <w:r w:rsidR="00A05B2F" w:rsidRPr="00587E93">
        <w:rPr>
          <w:rFonts w:ascii="標楷體" w:eastAsia="標楷體" w:hAnsi="標楷體" w:cs="Times New Roman" w:hint="eastAsia"/>
          <w:szCs w:val="24"/>
        </w:rPr>
        <w:t>、</w:t>
      </w:r>
      <w:r w:rsidRPr="00587E93">
        <w:rPr>
          <w:rFonts w:ascii="標楷體" w:eastAsia="標楷體" w:hAnsi="標楷體" w:cs="Times New Roman"/>
          <w:szCs w:val="24"/>
        </w:rPr>
        <w:t>特殊教育科技專題、特殊教育教學專題</w:t>
      </w:r>
      <w:r w:rsidR="007C10CB" w:rsidRPr="00587E93">
        <w:rPr>
          <w:rFonts w:ascii="標楷體" w:eastAsia="標楷體" w:hAnsi="標楷體" w:cs="Times New Roman"/>
          <w:szCs w:val="24"/>
        </w:rPr>
        <w:t>、</w:t>
      </w:r>
      <w:r w:rsidRPr="00587E93">
        <w:rPr>
          <w:rFonts w:ascii="標楷體" w:eastAsia="標楷體" w:hAnsi="標楷體" w:cs="Times New Roman"/>
          <w:szCs w:val="24"/>
        </w:rPr>
        <w:t>特殊教育學生情意輔導專題、特殊教育學生溝通能力與問題專題</w:t>
      </w:r>
      <w:r w:rsidR="00A05B2F" w:rsidRPr="00587E93">
        <w:rPr>
          <w:rFonts w:ascii="標楷體" w:eastAsia="標楷體" w:hAnsi="標楷體" w:cs="Times New Roman" w:hint="eastAsia"/>
          <w:szCs w:val="24"/>
        </w:rPr>
        <w:t>、</w:t>
      </w:r>
      <w:r w:rsidRPr="00587E93">
        <w:rPr>
          <w:rFonts w:ascii="標楷體" w:eastAsia="標楷體" w:hAnsi="標楷體" w:cs="Times New Roman"/>
          <w:szCs w:val="24"/>
        </w:rPr>
        <w:t>特殊教育學生認知專題</w:t>
      </w:r>
      <w:r w:rsidR="00B27268" w:rsidRPr="00587E93">
        <w:rPr>
          <w:rFonts w:ascii="標楷體" w:eastAsia="標楷體" w:hAnsi="標楷體" w:cs="Times New Roman"/>
          <w:szCs w:val="24"/>
        </w:rPr>
        <w:t>、資優教育專題</w:t>
      </w:r>
    </w:p>
    <w:p w:rsidR="00C24967" w:rsidRPr="00587E93" w:rsidRDefault="00C24967" w:rsidP="00C24967">
      <w:pPr>
        <w:snapToGrid w:val="0"/>
        <w:spacing w:line="360" w:lineRule="auto"/>
        <w:jc w:val="both"/>
        <w:rPr>
          <w:rFonts w:ascii="標楷體" w:eastAsia="標楷體" w:hAnsi="標楷體" w:cs="Times New Roman"/>
          <w:szCs w:val="24"/>
        </w:rPr>
      </w:pPr>
    </w:p>
    <w:p w:rsidR="00C24967" w:rsidRPr="00587E93" w:rsidRDefault="00C24967" w:rsidP="00C24967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4"/>
        </w:rPr>
      </w:pPr>
      <w:r w:rsidRPr="00587E93">
        <w:rPr>
          <w:rFonts w:ascii="標楷體" w:eastAsia="標楷體" w:hAnsi="標楷體" w:cs="Times New Roman"/>
          <w:sz w:val="28"/>
          <w:szCs w:val="24"/>
        </w:rPr>
        <w:t>參、分組必修</w:t>
      </w:r>
      <w:r w:rsidRPr="00587E93">
        <w:rPr>
          <w:rFonts w:ascii="標楷體" w:eastAsia="標楷體" w:hAnsi="標楷體" w:cs="Times New Roman" w:hint="eastAsia"/>
          <w:sz w:val="28"/>
          <w:szCs w:val="24"/>
        </w:rPr>
        <w:t>課程：</w:t>
      </w:r>
    </w:p>
    <w:p w:rsidR="00C24967" w:rsidRPr="00587E93" w:rsidRDefault="00C24967" w:rsidP="00264D49">
      <w:pPr>
        <w:snapToGrid w:val="0"/>
        <w:spacing w:line="360" w:lineRule="auto"/>
        <w:ind w:leftChars="118" w:left="283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一、身心障礙組（至少2學分）</w:t>
      </w:r>
    </w:p>
    <w:p w:rsidR="00C24967" w:rsidRPr="00587E93" w:rsidRDefault="00C24967" w:rsidP="00C24967">
      <w:pPr>
        <w:snapToGrid w:val="0"/>
        <w:spacing w:line="360" w:lineRule="auto"/>
        <w:ind w:firstLineChars="413" w:firstLine="991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1、身心障礙教育教學實務（1學分）</w:t>
      </w:r>
    </w:p>
    <w:p w:rsidR="00C24967" w:rsidRPr="00587E93" w:rsidRDefault="00C24967" w:rsidP="00C24967">
      <w:pPr>
        <w:snapToGrid w:val="0"/>
        <w:spacing w:line="360" w:lineRule="auto"/>
        <w:ind w:leftChars="600" w:left="3120" w:hangingChars="700" w:hanging="1680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（1）修習規定：須先修過博士班之相關基礎課程，且宜於開課前一學期預選前先與任課教授討論修課內容，修課人數每門至多</w:t>
      </w:r>
      <w:r w:rsidR="0083580C" w:rsidRPr="00587E93">
        <w:rPr>
          <w:rFonts w:ascii="標楷體" w:eastAsia="標楷體" w:hAnsi="標楷體" w:cs="Times New Roman"/>
          <w:szCs w:val="24"/>
        </w:rPr>
        <w:t>3</w:t>
      </w:r>
      <w:r w:rsidRPr="00587E93">
        <w:rPr>
          <w:rFonts w:ascii="標楷體" w:eastAsia="標楷體" w:hAnsi="標楷體" w:cs="Times New Roman"/>
          <w:szCs w:val="24"/>
        </w:rPr>
        <w:t>人。</w:t>
      </w:r>
    </w:p>
    <w:p w:rsidR="00C24967" w:rsidRPr="00587E93" w:rsidRDefault="00C24967" w:rsidP="00C24967">
      <w:pPr>
        <w:snapToGrid w:val="0"/>
        <w:spacing w:line="360" w:lineRule="auto"/>
        <w:ind w:leftChars="600" w:left="1440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（2）實習時間：一學期。</w:t>
      </w:r>
    </w:p>
    <w:p w:rsidR="00C24967" w:rsidRPr="00587E93" w:rsidRDefault="00C24967" w:rsidP="00C24967">
      <w:pPr>
        <w:snapToGrid w:val="0"/>
        <w:spacing w:line="360" w:lineRule="auto"/>
        <w:ind w:leftChars="600" w:left="1440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（3）實習地點：以本校本系為主。</w:t>
      </w:r>
    </w:p>
    <w:p w:rsidR="00C24967" w:rsidRPr="00587E93" w:rsidRDefault="00C24967" w:rsidP="00C24967">
      <w:pPr>
        <w:snapToGrid w:val="0"/>
        <w:spacing w:line="360" w:lineRule="auto"/>
        <w:ind w:leftChars="600" w:left="1440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（4）實習課程：至少為2學分以上之大學部課程。</w:t>
      </w:r>
    </w:p>
    <w:p w:rsidR="00C24967" w:rsidRPr="00587E93" w:rsidRDefault="00C24967" w:rsidP="00C24967">
      <w:pPr>
        <w:snapToGrid w:val="0"/>
        <w:spacing w:line="360" w:lineRule="auto"/>
        <w:ind w:leftChars="600" w:left="3120" w:hangingChars="700" w:hanging="1680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（5）實習內容：以本系開設之大學部（含學分班）層級非實習、實務課程為限，包括課程設計、評量及教學；若無特教實務教學經驗者則需加強中小學教學基礎。由實習課程之任課教師與研究生共同決定。</w:t>
      </w:r>
    </w:p>
    <w:p w:rsidR="00C24967" w:rsidRPr="00587E93" w:rsidRDefault="00C24967" w:rsidP="00C24967">
      <w:pPr>
        <w:snapToGrid w:val="0"/>
        <w:spacing w:line="360" w:lineRule="auto"/>
        <w:ind w:leftChars="413" w:left="991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2、特殊教育行政實務（1學分）</w:t>
      </w:r>
    </w:p>
    <w:p w:rsidR="00C24967" w:rsidRPr="00587E93" w:rsidRDefault="00C24967" w:rsidP="00C24967">
      <w:pPr>
        <w:snapToGrid w:val="0"/>
        <w:spacing w:line="360" w:lineRule="auto"/>
        <w:ind w:leftChars="530" w:left="1841" w:hangingChars="237" w:hanging="569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（1）修習規定：須先修過博士班之相關基礎課程，且宜於開課前一學期預選前先與任課教授討論修課內容，修課人數每門至多</w:t>
      </w:r>
      <w:r w:rsidR="0083580C" w:rsidRPr="00587E93">
        <w:rPr>
          <w:rFonts w:ascii="標楷體" w:eastAsia="標楷體" w:hAnsi="標楷體" w:cs="Times New Roman"/>
          <w:szCs w:val="24"/>
        </w:rPr>
        <w:t>3</w:t>
      </w:r>
      <w:r w:rsidRPr="00587E93">
        <w:rPr>
          <w:rFonts w:ascii="標楷體" w:eastAsia="標楷體" w:hAnsi="標楷體" w:cs="Times New Roman"/>
          <w:szCs w:val="24"/>
        </w:rPr>
        <w:t>人。</w:t>
      </w:r>
    </w:p>
    <w:p w:rsidR="00C24967" w:rsidRPr="00587E93" w:rsidRDefault="00C24967" w:rsidP="00C24967">
      <w:pPr>
        <w:snapToGrid w:val="0"/>
        <w:spacing w:line="360" w:lineRule="auto"/>
        <w:ind w:leftChars="531" w:left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（2）實習時間：一學期至少</w:t>
      </w:r>
      <w:r w:rsidRPr="00587E93">
        <w:rPr>
          <w:rFonts w:ascii="標楷體" w:eastAsia="標楷體" w:hAnsi="標楷體" w:cs="Times New Roman" w:hint="eastAsia"/>
          <w:szCs w:val="24"/>
        </w:rPr>
        <w:t>60</w:t>
      </w:r>
      <w:r w:rsidRPr="00587E93">
        <w:rPr>
          <w:rFonts w:ascii="標楷體" w:eastAsia="標楷體" w:hAnsi="標楷體" w:cs="Times New Roman"/>
          <w:szCs w:val="24"/>
        </w:rPr>
        <w:t>小時。</w:t>
      </w:r>
    </w:p>
    <w:p w:rsidR="00D768BA" w:rsidRPr="00587E93" w:rsidRDefault="00C24967" w:rsidP="00D768BA">
      <w:pPr>
        <w:snapToGrid w:val="0"/>
        <w:spacing w:line="360" w:lineRule="auto"/>
        <w:ind w:leftChars="531" w:left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（3）實習地點：由任課教授或研究生共同決定，若研究生任職單位符合實</w:t>
      </w:r>
    </w:p>
    <w:p w:rsidR="00C24967" w:rsidRPr="00587E93" w:rsidRDefault="00D768BA" w:rsidP="00D768BA">
      <w:pPr>
        <w:snapToGrid w:val="0"/>
        <w:spacing w:line="360" w:lineRule="auto"/>
        <w:ind w:leftChars="531" w:left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 w:hint="eastAsia"/>
          <w:szCs w:val="24"/>
        </w:rPr>
        <w:t xml:space="preserve">    </w:t>
      </w:r>
      <w:r w:rsidR="00C24967" w:rsidRPr="00587E93">
        <w:rPr>
          <w:rFonts w:ascii="標楷體" w:eastAsia="標楷體" w:hAnsi="標楷體" w:cs="Times New Roman"/>
          <w:szCs w:val="24"/>
        </w:rPr>
        <w:t>習之要求，可在原單位實習，但須徵得該單位主管同意並協助督導。</w:t>
      </w:r>
    </w:p>
    <w:p w:rsidR="00C24967" w:rsidRPr="00587E93" w:rsidRDefault="00C24967" w:rsidP="00C24967">
      <w:pPr>
        <w:snapToGrid w:val="0"/>
        <w:spacing w:line="360" w:lineRule="auto"/>
        <w:ind w:leftChars="531" w:left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lastRenderedPageBreak/>
        <w:t>（4）實習內容：由任課教授自行決定。</w:t>
      </w:r>
    </w:p>
    <w:p w:rsidR="00C24967" w:rsidRPr="00587E93" w:rsidRDefault="00C24967" w:rsidP="00C24967">
      <w:pPr>
        <w:snapToGrid w:val="0"/>
        <w:spacing w:line="360" w:lineRule="auto"/>
        <w:ind w:leftChars="413" w:left="991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3、身心障礙教育研究實務（1學分）</w:t>
      </w:r>
    </w:p>
    <w:p w:rsidR="00C24967" w:rsidRPr="00587E93" w:rsidRDefault="00C24967" w:rsidP="00C24967">
      <w:pPr>
        <w:snapToGrid w:val="0"/>
        <w:spacing w:line="360" w:lineRule="auto"/>
        <w:ind w:leftChars="531" w:left="1840" w:hangingChars="236" w:hanging="566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（1）修習規定：須先修過博士班之相關基礎課程，且宜於開課前一學期預選前先與任課教授討論修課內容，修課人數每門至多</w:t>
      </w:r>
      <w:r w:rsidR="0083580C" w:rsidRPr="00587E93">
        <w:rPr>
          <w:rFonts w:ascii="標楷體" w:eastAsia="標楷體" w:hAnsi="標楷體" w:cs="Times New Roman"/>
          <w:szCs w:val="24"/>
        </w:rPr>
        <w:t>3</w:t>
      </w:r>
      <w:r w:rsidRPr="00587E93">
        <w:rPr>
          <w:rFonts w:ascii="標楷體" w:eastAsia="標楷體" w:hAnsi="標楷體" w:cs="Times New Roman"/>
          <w:szCs w:val="24"/>
        </w:rPr>
        <w:t>人。</w:t>
      </w:r>
    </w:p>
    <w:p w:rsidR="00C24967" w:rsidRPr="00587E93" w:rsidRDefault="00C24967" w:rsidP="00C24967">
      <w:pPr>
        <w:snapToGrid w:val="0"/>
        <w:spacing w:line="360" w:lineRule="auto"/>
        <w:ind w:leftChars="531" w:left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（2）實習時間：一學期至少</w:t>
      </w:r>
      <w:r w:rsidRPr="00587E93">
        <w:rPr>
          <w:rFonts w:ascii="標楷體" w:eastAsia="標楷體" w:hAnsi="標楷體" w:cs="Times New Roman" w:hint="eastAsia"/>
          <w:szCs w:val="24"/>
        </w:rPr>
        <w:t>60</w:t>
      </w:r>
      <w:r w:rsidRPr="00587E93">
        <w:rPr>
          <w:rFonts w:ascii="標楷體" w:eastAsia="標楷體" w:hAnsi="標楷體" w:cs="Times New Roman"/>
          <w:szCs w:val="24"/>
        </w:rPr>
        <w:t>小時。</w:t>
      </w:r>
    </w:p>
    <w:p w:rsidR="00C24967" w:rsidRPr="00587E93" w:rsidRDefault="00C24967" w:rsidP="00C24967">
      <w:pPr>
        <w:snapToGrid w:val="0"/>
        <w:spacing w:line="360" w:lineRule="auto"/>
        <w:ind w:leftChars="531" w:left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（3）實習地點：以本校為主。</w:t>
      </w:r>
    </w:p>
    <w:p w:rsidR="00C24967" w:rsidRPr="00587E93" w:rsidRDefault="00C24967" w:rsidP="00C24967">
      <w:pPr>
        <w:snapToGrid w:val="0"/>
        <w:spacing w:line="360" w:lineRule="auto"/>
        <w:ind w:leftChars="530" w:left="3684" w:hangingChars="1005" w:hanging="2412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（4）實習內容：（A）跟隨任課教授之研究計</w:t>
      </w:r>
      <w:r w:rsidRPr="00587E93">
        <w:rPr>
          <w:rFonts w:ascii="標楷體" w:eastAsia="標楷體" w:hAnsi="標楷體" w:cs="Times New Roman" w:hint="eastAsia"/>
          <w:szCs w:val="24"/>
        </w:rPr>
        <w:t>畫</w:t>
      </w:r>
      <w:r w:rsidRPr="00587E93">
        <w:rPr>
          <w:rFonts w:ascii="標楷體" w:eastAsia="標楷體" w:hAnsi="標楷體" w:cs="Times New Roman"/>
          <w:szCs w:val="24"/>
        </w:rPr>
        <w:t>下另進行研究或在任課教授指導下進行自選主題的研究。</w:t>
      </w:r>
    </w:p>
    <w:p w:rsidR="00C24967" w:rsidRPr="00587E93" w:rsidRDefault="00C24967" w:rsidP="00D768BA">
      <w:pPr>
        <w:snapToGrid w:val="0"/>
        <w:spacing w:line="360" w:lineRule="auto"/>
        <w:ind w:leftChars="1182" w:left="4248" w:hangingChars="588" w:hanging="1411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（B）此研究實務工作不得支領該研究計</w:t>
      </w:r>
      <w:r w:rsidRPr="00587E93">
        <w:rPr>
          <w:rFonts w:ascii="標楷體" w:eastAsia="標楷體" w:hAnsi="標楷體" w:cs="Times New Roman" w:hint="eastAsia"/>
          <w:szCs w:val="24"/>
        </w:rPr>
        <w:t>畫</w:t>
      </w:r>
      <w:r w:rsidRPr="00587E93">
        <w:rPr>
          <w:rFonts w:ascii="標楷體" w:eastAsia="標楷體" w:hAnsi="標楷體" w:cs="Times New Roman"/>
          <w:szCs w:val="24"/>
        </w:rPr>
        <w:t>之工作費。</w:t>
      </w:r>
    </w:p>
    <w:p w:rsidR="002142EF" w:rsidRPr="00587E93" w:rsidRDefault="00C24967" w:rsidP="00D768BA">
      <w:pPr>
        <w:snapToGrid w:val="0"/>
        <w:spacing w:line="360" w:lineRule="auto"/>
        <w:ind w:leftChars="1182" w:left="4248" w:hangingChars="588" w:hanging="1411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（C）配合任課教授之研究</w:t>
      </w:r>
      <w:r w:rsidRPr="00587E93">
        <w:rPr>
          <w:rFonts w:ascii="標楷體" w:eastAsia="標楷體" w:hAnsi="標楷體" w:cs="Times New Roman" w:hint="eastAsia"/>
          <w:szCs w:val="24"/>
        </w:rPr>
        <w:t>計畫</w:t>
      </w:r>
      <w:r w:rsidRPr="00587E93">
        <w:rPr>
          <w:rFonts w:ascii="標楷體" w:eastAsia="標楷體" w:hAnsi="標楷體" w:cs="Times New Roman"/>
          <w:szCs w:val="24"/>
        </w:rPr>
        <w:t>，於學期開學前即可先行參</w:t>
      </w:r>
    </w:p>
    <w:p w:rsidR="00C24967" w:rsidRPr="00587E93" w:rsidRDefault="002142EF" w:rsidP="00D768BA">
      <w:pPr>
        <w:snapToGrid w:val="0"/>
        <w:spacing w:line="360" w:lineRule="auto"/>
        <w:ind w:leftChars="1182" w:left="4248" w:hangingChars="588" w:hanging="1411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 w:hint="eastAsia"/>
          <w:szCs w:val="24"/>
        </w:rPr>
        <w:t xml:space="preserve">     </w:t>
      </w:r>
      <w:r w:rsidR="00C24967" w:rsidRPr="00587E93">
        <w:rPr>
          <w:rFonts w:ascii="標楷體" w:eastAsia="標楷體" w:hAnsi="標楷體" w:cs="Times New Roman"/>
          <w:szCs w:val="24"/>
        </w:rPr>
        <w:t>與。</w:t>
      </w:r>
    </w:p>
    <w:p w:rsidR="00C24967" w:rsidRPr="00587E93" w:rsidRDefault="00C24967" w:rsidP="00264D49">
      <w:pPr>
        <w:snapToGrid w:val="0"/>
        <w:spacing w:line="360" w:lineRule="auto"/>
        <w:ind w:leftChars="118" w:left="283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二、資</w:t>
      </w:r>
      <w:r w:rsidRPr="00587E93">
        <w:rPr>
          <w:rFonts w:ascii="標楷體" w:eastAsia="標楷體" w:hAnsi="標楷體" w:cs="Times New Roman" w:hint="eastAsia"/>
          <w:szCs w:val="24"/>
        </w:rPr>
        <w:t>賦優異組</w:t>
      </w:r>
      <w:r w:rsidRPr="00587E93">
        <w:rPr>
          <w:rFonts w:ascii="標楷體" w:eastAsia="標楷體" w:hAnsi="標楷體" w:cs="Times New Roman"/>
          <w:szCs w:val="24"/>
        </w:rPr>
        <w:t>（至少4學分）</w:t>
      </w:r>
    </w:p>
    <w:p w:rsidR="00C24967" w:rsidRPr="00587E93" w:rsidRDefault="00C24967" w:rsidP="00C24967">
      <w:pPr>
        <w:snapToGrid w:val="0"/>
        <w:spacing w:line="360" w:lineRule="auto"/>
        <w:ind w:leftChars="413" w:left="991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1、資優教育研究論題與趨勢（2學分，必修）</w:t>
      </w:r>
    </w:p>
    <w:p w:rsidR="00C24967" w:rsidRPr="00587E93" w:rsidRDefault="00C24967" w:rsidP="00C24967">
      <w:pPr>
        <w:snapToGrid w:val="0"/>
        <w:spacing w:line="360" w:lineRule="auto"/>
        <w:ind w:leftChars="413" w:left="991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2、資優教育教學實務（1學分）</w:t>
      </w:r>
    </w:p>
    <w:p w:rsidR="00C24967" w:rsidRPr="00587E93" w:rsidRDefault="00C24967" w:rsidP="00C24967">
      <w:pPr>
        <w:snapToGrid w:val="0"/>
        <w:spacing w:line="360" w:lineRule="auto"/>
        <w:ind w:leftChars="532" w:left="1841" w:hangingChars="235" w:hanging="56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（1）修習規定：須先修過博士班之相關基礎課程，且宜於開課前一學期預選前先與任課教授討論修課內容，修課人數每門至多</w:t>
      </w:r>
      <w:r w:rsidR="0083580C" w:rsidRPr="00587E93">
        <w:rPr>
          <w:rFonts w:ascii="標楷體" w:eastAsia="標楷體" w:hAnsi="標楷體" w:cs="Times New Roman"/>
          <w:szCs w:val="24"/>
        </w:rPr>
        <w:t>3</w:t>
      </w:r>
      <w:r w:rsidRPr="00587E93">
        <w:rPr>
          <w:rFonts w:ascii="標楷體" w:eastAsia="標楷體" w:hAnsi="標楷體" w:cs="Times New Roman"/>
          <w:szCs w:val="24"/>
        </w:rPr>
        <w:t>人。</w:t>
      </w:r>
    </w:p>
    <w:p w:rsidR="00C24967" w:rsidRPr="00587E93" w:rsidRDefault="00C24967" w:rsidP="00C24967">
      <w:pPr>
        <w:snapToGrid w:val="0"/>
        <w:spacing w:line="360" w:lineRule="auto"/>
        <w:ind w:leftChars="531" w:left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（2）實習時間：一學期。</w:t>
      </w:r>
    </w:p>
    <w:p w:rsidR="00C24967" w:rsidRPr="00587E93" w:rsidRDefault="00C24967" w:rsidP="00C24967">
      <w:pPr>
        <w:snapToGrid w:val="0"/>
        <w:spacing w:line="360" w:lineRule="auto"/>
        <w:ind w:leftChars="531" w:left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（3）實習地點：以本校本系為主。</w:t>
      </w:r>
    </w:p>
    <w:p w:rsidR="00C24967" w:rsidRPr="00587E93" w:rsidRDefault="00C24967" w:rsidP="00C24967">
      <w:pPr>
        <w:snapToGrid w:val="0"/>
        <w:spacing w:line="360" w:lineRule="auto"/>
        <w:ind w:leftChars="531" w:left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（4）實習課程：至少為2學分以上之大學部課程。</w:t>
      </w:r>
    </w:p>
    <w:p w:rsidR="00C24967" w:rsidRPr="00587E93" w:rsidRDefault="00C24967" w:rsidP="00C24967">
      <w:pPr>
        <w:snapToGrid w:val="0"/>
        <w:spacing w:line="360" w:lineRule="auto"/>
        <w:ind w:leftChars="531" w:left="2954" w:hangingChars="700" w:hanging="1680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（5）實習內容：以本系開設之大學部（含學分班）層級非實習、實務課程為限，包括課程設計、評量及教學；若無特教實務教學經驗者則需加強中小學教學基礎。由實習課程之任課教師與研究生共同決定。</w:t>
      </w:r>
    </w:p>
    <w:p w:rsidR="00C24967" w:rsidRPr="00587E93" w:rsidRDefault="00C24967" w:rsidP="00C24967">
      <w:pPr>
        <w:snapToGrid w:val="0"/>
        <w:spacing w:line="360" w:lineRule="auto"/>
        <w:ind w:leftChars="413" w:left="991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3、特殊教育行政實務（1學分）</w:t>
      </w:r>
    </w:p>
    <w:p w:rsidR="00C24967" w:rsidRPr="00587E93" w:rsidRDefault="00C24967" w:rsidP="00C24967">
      <w:pPr>
        <w:snapToGrid w:val="0"/>
        <w:spacing w:line="360" w:lineRule="auto"/>
        <w:ind w:leftChars="531" w:left="1840" w:hangingChars="236" w:hanging="566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（1）修習規定：須先修過博士班之相關基礎課程，且宜於開課前一學期預選前先與任課教授討論修課內容，修課人數每門至多</w:t>
      </w:r>
      <w:r w:rsidR="0083580C" w:rsidRPr="00587E93">
        <w:rPr>
          <w:rFonts w:ascii="標楷體" w:eastAsia="標楷體" w:hAnsi="標楷體" w:cs="Times New Roman"/>
          <w:szCs w:val="24"/>
        </w:rPr>
        <w:t>3</w:t>
      </w:r>
      <w:r w:rsidRPr="00587E93">
        <w:rPr>
          <w:rFonts w:ascii="標楷體" w:eastAsia="標楷體" w:hAnsi="標楷體" w:cs="Times New Roman"/>
          <w:szCs w:val="24"/>
        </w:rPr>
        <w:t>人。</w:t>
      </w:r>
    </w:p>
    <w:p w:rsidR="00C24967" w:rsidRPr="00587E93" w:rsidRDefault="00C24967" w:rsidP="00C24967">
      <w:pPr>
        <w:snapToGrid w:val="0"/>
        <w:spacing w:line="360" w:lineRule="auto"/>
        <w:ind w:leftChars="531" w:left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（2）實習時間：一學期至少</w:t>
      </w:r>
      <w:r w:rsidRPr="00587E93">
        <w:rPr>
          <w:rFonts w:ascii="標楷體" w:eastAsia="標楷體" w:hAnsi="標楷體" w:cs="Times New Roman" w:hint="eastAsia"/>
          <w:szCs w:val="24"/>
        </w:rPr>
        <w:t>60</w:t>
      </w:r>
      <w:r w:rsidRPr="00587E93">
        <w:rPr>
          <w:rFonts w:ascii="標楷體" w:eastAsia="標楷體" w:hAnsi="標楷體" w:cs="Times New Roman"/>
          <w:szCs w:val="24"/>
        </w:rPr>
        <w:t>小時。</w:t>
      </w:r>
    </w:p>
    <w:p w:rsidR="00C24967" w:rsidRPr="00587E93" w:rsidRDefault="00C24967" w:rsidP="00C24967">
      <w:pPr>
        <w:snapToGrid w:val="0"/>
        <w:spacing w:line="360" w:lineRule="auto"/>
        <w:ind w:leftChars="531" w:left="2954" w:hangingChars="700" w:hanging="1680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（3）實習地點：由任課教授或研究生共同決定，若研究生任職單位符合實習之要求，可在原單位實習，但須徵得該單位主管同意並協助督導。</w:t>
      </w:r>
    </w:p>
    <w:p w:rsidR="00C24967" w:rsidRPr="00587E93" w:rsidRDefault="00C24967" w:rsidP="00C24967">
      <w:pPr>
        <w:snapToGrid w:val="0"/>
        <w:spacing w:line="360" w:lineRule="auto"/>
        <w:ind w:leftChars="531" w:left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lastRenderedPageBreak/>
        <w:t>（4）實習內容：由任課教授自行決定。</w:t>
      </w:r>
    </w:p>
    <w:p w:rsidR="00C24967" w:rsidRPr="00587E93" w:rsidRDefault="00C24967" w:rsidP="00C24967">
      <w:pPr>
        <w:snapToGrid w:val="0"/>
        <w:spacing w:line="360" w:lineRule="auto"/>
        <w:ind w:leftChars="413" w:left="991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4、資優教育研究實務（1學分）</w:t>
      </w:r>
    </w:p>
    <w:p w:rsidR="00C24967" w:rsidRPr="00587E93" w:rsidRDefault="00C24967" w:rsidP="00C24967">
      <w:pPr>
        <w:snapToGrid w:val="0"/>
        <w:spacing w:line="360" w:lineRule="auto"/>
        <w:ind w:leftChars="532" w:left="1841" w:hangingChars="235" w:hanging="56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（1）修習規定：須先修過博士班之相關基礎課程，且宜於開課前一學期預選前先與任課教授討論修課內容，修課人數每門至多</w:t>
      </w:r>
      <w:r w:rsidR="0083580C" w:rsidRPr="00587E93">
        <w:rPr>
          <w:rFonts w:ascii="標楷體" w:eastAsia="標楷體" w:hAnsi="標楷體" w:cs="Times New Roman"/>
          <w:szCs w:val="24"/>
        </w:rPr>
        <w:t>3</w:t>
      </w:r>
      <w:r w:rsidRPr="00587E93">
        <w:rPr>
          <w:rFonts w:ascii="標楷體" w:eastAsia="標楷體" w:hAnsi="標楷體" w:cs="Times New Roman"/>
          <w:szCs w:val="24"/>
        </w:rPr>
        <w:t>人。</w:t>
      </w:r>
    </w:p>
    <w:p w:rsidR="00C24967" w:rsidRPr="00587E93" w:rsidRDefault="00C24967" w:rsidP="00C24967">
      <w:pPr>
        <w:snapToGrid w:val="0"/>
        <w:spacing w:line="360" w:lineRule="auto"/>
        <w:ind w:leftChars="531" w:left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（2）實習時間：一學期至少</w:t>
      </w:r>
      <w:r w:rsidRPr="00587E93">
        <w:rPr>
          <w:rFonts w:ascii="標楷體" w:eastAsia="標楷體" w:hAnsi="標楷體" w:cs="Times New Roman" w:hint="eastAsia"/>
          <w:szCs w:val="24"/>
        </w:rPr>
        <w:t>60</w:t>
      </w:r>
      <w:r w:rsidRPr="00587E93">
        <w:rPr>
          <w:rFonts w:ascii="標楷體" w:eastAsia="標楷體" w:hAnsi="標楷體" w:cs="Times New Roman"/>
          <w:szCs w:val="24"/>
        </w:rPr>
        <w:t>小時。</w:t>
      </w:r>
    </w:p>
    <w:p w:rsidR="00C24967" w:rsidRPr="00587E93" w:rsidRDefault="00C24967" w:rsidP="00C24967">
      <w:pPr>
        <w:snapToGrid w:val="0"/>
        <w:spacing w:line="360" w:lineRule="auto"/>
        <w:ind w:leftChars="531" w:left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（3）實習地點：以本校為主。</w:t>
      </w:r>
    </w:p>
    <w:p w:rsidR="00C24967" w:rsidRPr="00587E93" w:rsidRDefault="00C24967" w:rsidP="00C24967">
      <w:pPr>
        <w:snapToGrid w:val="0"/>
        <w:spacing w:line="360" w:lineRule="auto"/>
        <w:ind w:leftChars="530" w:left="3684" w:hangingChars="1005" w:hanging="2412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（4）實習內容：（A）跟隨任課教授之研究計</w:t>
      </w:r>
      <w:r w:rsidRPr="00587E93">
        <w:rPr>
          <w:rFonts w:ascii="標楷體" w:eastAsia="標楷體" w:hAnsi="標楷體" w:cs="Times New Roman" w:hint="eastAsia"/>
          <w:szCs w:val="24"/>
        </w:rPr>
        <w:t>畫</w:t>
      </w:r>
      <w:r w:rsidRPr="00587E93">
        <w:rPr>
          <w:rFonts w:ascii="標楷體" w:eastAsia="標楷體" w:hAnsi="標楷體" w:cs="Times New Roman"/>
          <w:szCs w:val="24"/>
        </w:rPr>
        <w:t>下另進行研究或在任課教授指導下進行自選主題的研究。</w:t>
      </w:r>
    </w:p>
    <w:p w:rsidR="00C24967" w:rsidRPr="00587E93" w:rsidRDefault="00C24967" w:rsidP="00C24967">
      <w:pPr>
        <w:snapToGrid w:val="0"/>
        <w:spacing w:line="360" w:lineRule="auto"/>
        <w:ind w:leftChars="1298" w:left="4248" w:hangingChars="472" w:hanging="1133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（B）此研究實務工作不得支領該研究計</w:t>
      </w:r>
      <w:r w:rsidRPr="00587E93">
        <w:rPr>
          <w:rFonts w:ascii="標楷體" w:eastAsia="標楷體" w:hAnsi="標楷體" w:cs="Times New Roman" w:hint="eastAsia"/>
          <w:szCs w:val="24"/>
        </w:rPr>
        <w:t>畫</w:t>
      </w:r>
      <w:r w:rsidRPr="00587E93">
        <w:rPr>
          <w:rFonts w:ascii="標楷體" w:eastAsia="標楷體" w:hAnsi="標楷體" w:cs="Times New Roman"/>
          <w:szCs w:val="24"/>
        </w:rPr>
        <w:t>之工作費。</w:t>
      </w:r>
    </w:p>
    <w:p w:rsidR="00C24967" w:rsidRPr="00587E93" w:rsidRDefault="00C24967" w:rsidP="00C24967">
      <w:pPr>
        <w:snapToGrid w:val="0"/>
        <w:spacing w:line="360" w:lineRule="auto"/>
        <w:ind w:leftChars="1299" w:left="4392" w:hangingChars="531" w:hanging="1274"/>
        <w:jc w:val="both"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t>（C）配合任課教授之研究，於學期開學前即可先行參與。</w:t>
      </w:r>
    </w:p>
    <w:p w:rsidR="008B1F7E" w:rsidRPr="00587E93" w:rsidRDefault="008B1F7E">
      <w:pPr>
        <w:widowControl/>
        <w:rPr>
          <w:rFonts w:ascii="標楷體" w:eastAsia="標楷體" w:hAnsi="標楷體" w:cs="Times New Roman"/>
          <w:szCs w:val="24"/>
        </w:rPr>
      </w:pPr>
      <w:r w:rsidRPr="00587E93">
        <w:rPr>
          <w:rFonts w:ascii="標楷體" w:eastAsia="標楷體" w:hAnsi="標楷體" w:cs="Times New Roman"/>
          <w:szCs w:val="24"/>
        </w:rPr>
        <w:br w:type="page"/>
      </w:r>
    </w:p>
    <w:p w:rsidR="00C24967" w:rsidRPr="00587E93" w:rsidRDefault="00C24967" w:rsidP="00C24967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0"/>
          <w:lang w:eastAsia="zh-CN"/>
        </w:rPr>
      </w:pPr>
      <w:r w:rsidRPr="00587E93">
        <w:rPr>
          <w:rFonts w:ascii="標楷體" w:eastAsia="標楷體" w:hAnsi="標楷體" w:cs="Times New Roman"/>
          <w:sz w:val="28"/>
          <w:lang w:eastAsia="zh-CN"/>
        </w:rPr>
        <w:lastRenderedPageBreak/>
        <w:t>肆、分組選修</w:t>
      </w:r>
      <w:r w:rsidRPr="00587E93">
        <w:rPr>
          <w:rFonts w:ascii="標楷體" w:eastAsia="標楷體" w:hAnsi="標楷體" w:cs="Times New Roman" w:hint="eastAsia"/>
          <w:sz w:val="28"/>
          <w:lang w:eastAsia="zh-CN"/>
        </w:rPr>
        <w:t>課程：</w:t>
      </w:r>
    </w:p>
    <w:tbl>
      <w:tblPr>
        <w:tblStyle w:val="a3"/>
        <w:tblW w:w="9752" w:type="dxa"/>
        <w:tblInd w:w="108" w:type="dxa"/>
        <w:tblLook w:val="04A0" w:firstRow="1" w:lastRow="0" w:firstColumn="1" w:lastColumn="0" w:noHBand="0" w:noVBand="1"/>
      </w:tblPr>
      <w:tblGrid>
        <w:gridCol w:w="4849"/>
        <w:gridCol w:w="4903"/>
      </w:tblGrid>
      <w:tr w:rsidR="00587E93" w:rsidRPr="00587E93" w:rsidTr="002C1453">
        <w:trPr>
          <w:trHeight w:val="494"/>
        </w:trPr>
        <w:tc>
          <w:tcPr>
            <w:tcW w:w="97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967" w:rsidRPr="00587E93" w:rsidRDefault="00C24967" w:rsidP="00C24967">
            <w:pPr>
              <w:jc w:val="both"/>
              <w:rPr>
                <w:rFonts w:ascii="標楷體" w:eastAsia="標楷體" w:hAnsi="標楷體"/>
                <w:sz w:val="36"/>
                <w:szCs w:val="28"/>
                <w:lang w:eastAsia="zh-CN"/>
              </w:rPr>
            </w:pPr>
            <w:r w:rsidRPr="00587E93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一、身心障礙組</w:t>
            </w:r>
          </w:p>
        </w:tc>
      </w:tr>
      <w:tr w:rsidR="00587E93" w:rsidRPr="00587E93" w:rsidTr="002C1453">
        <w:trPr>
          <w:trHeight w:val="6359"/>
        </w:trPr>
        <w:tc>
          <w:tcPr>
            <w:tcW w:w="4849" w:type="dxa"/>
            <w:tcBorders>
              <w:right w:val="nil"/>
            </w:tcBorders>
            <w:shd w:val="clear" w:color="auto" w:fill="auto"/>
          </w:tcPr>
          <w:p w:rsidR="000C3509" w:rsidRPr="00587E93" w:rsidRDefault="000C3509" w:rsidP="000C35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早期介入專題研究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</w:p>
          <w:p w:rsidR="00244F7A" w:rsidRPr="00587E93" w:rsidRDefault="00244F7A" w:rsidP="00351B00">
            <w:pPr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/>
                <w:szCs w:val="24"/>
              </w:rPr>
              <w:t>自閉症專題研究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A86E28" w:rsidRPr="00587E93" w:rsidRDefault="00A86E28" w:rsidP="00351B00">
            <w:pPr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/>
                <w:szCs w:val="24"/>
              </w:rPr>
              <w:t>身心障礙者生涯輔導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</w:p>
          <w:p w:rsidR="00A86E28" w:rsidRPr="00587E93" w:rsidRDefault="00A86E28" w:rsidP="00351B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 w:hint="eastAsia"/>
                <w:szCs w:val="24"/>
              </w:rPr>
              <w:t>身心障礙者倡議與傳播研究【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A86E28" w:rsidRPr="00587E93" w:rsidRDefault="00AF34A8" w:rsidP="00A86E28">
            <w:pPr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 w:hint="eastAsia"/>
                <w:szCs w:val="24"/>
              </w:rPr>
              <w:t>特殊教育</w:t>
            </w:r>
            <w:r w:rsidR="00A86E28" w:rsidRPr="00587E93">
              <w:rPr>
                <w:rFonts w:ascii="標楷體" w:eastAsia="標楷體" w:hAnsi="標楷體"/>
                <w:szCs w:val="24"/>
              </w:rPr>
              <w:t>課程與教學專題研究</w:t>
            </w:r>
            <w:r w:rsidR="00A86E28" w:rsidRPr="00587E93">
              <w:rPr>
                <w:rFonts w:ascii="標楷體" w:eastAsia="標楷體" w:hAnsi="標楷體" w:hint="eastAsia"/>
              </w:rPr>
              <w:t>【</w:t>
            </w:r>
            <w:r w:rsidR="00A86E28" w:rsidRPr="00587E93">
              <w:rPr>
                <w:rFonts w:ascii="標楷體" w:eastAsia="標楷體" w:hAnsi="標楷體"/>
              </w:rPr>
              <w:t>碩博合</w:t>
            </w:r>
            <w:r w:rsidR="00A86E28" w:rsidRPr="00587E93">
              <w:rPr>
                <w:rFonts w:ascii="標楷體" w:eastAsia="標楷體" w:hAnsi="標楷體" w:hint="eastAsia"/>
              </w:rPr>
              <w:t>】</w:t>
            </w:r>
            <w:r w:rsidR="00A86E28"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A86E28" w:rsidRPr="00587E93" w:rsidRDefault="00A86E28" w:rsidP="00A86E2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重度與多重障礙專題研究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A86E28" w:rsidRPr="00587E93" w:rsidRDefault="00A86E28" w:rsidP="00351B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個別化教育專題研究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A86E28" w:rsidRPr="00587E93" w:rsidRDefault="00A86E28" w:rsidP="00A86E2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聽覺障礙教育與復健專題研究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244F7A" w:rsidRPr="00587E93" w:rsidRDefault="00A86E28" w:rsidP="00351B00">
            <w:pPr>
              <w:ind w:left="32"/>
              <w:jc w:val="both"/>
              <w:rPr>
                <w:rFonts w:ascii="標楷體" w:eastAsia="標楷體" w:hAnsi="標楷體"/>
                <w:szCs w:val="20"/>
              </w:rPr>
            </w:pPr>
            <w:r w:rsidRPr="00587E93">
              <w:rPr>
                <w:rFonts w:ascii="標楷體" w:eastAsia="標楷體" w:hAnsi="標楷體" w:hint="eastAsia"/>
                <w:szCs w:val="20"/>
              </w:rPr>
              <w:t>特殊學生家庭專題研究【</w:t>
            </w:r>
            <w:r w:rsidRPr="00587E93">
              <w:rPr>
                <w:rFonts w:ascii="標楷體" w:eastAsia="標楷體" w:hAnsi="標楷體"/>
                <w:szCs w:val="20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0"/>
              </w:rPr>
              <w:t>】（3）</w:t>
            </w:r>
          </w:p>
          <w:p w:rsidR="00A86E28" w:rsidRPr="00587E93" w:rsidRDefault="00A86E28" w:rsidP="00A86E2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特殊學生性教育專題研究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</w:p>
          <w:p w:rsidR="00A86E28" w:rsidRPr="00587E93" w:rsidRDefault="00A86E28" w:rsidP="00A86E28">
            <w:pPr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/>
                <w:szCs w:val="24"/>
              </w:rPr>
              <w:t>資源方案設計與實務專題研究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A86E28" w:rsidRPr="00587E93" w:rsidRDefault="00A86E28" w:rsidP="00A86E28">
            <w:pPr>
              <w:ind w:left="32"/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/>
                <w:szCs w:val="24"/>
              </w:rPr>
              <w:t>情緒障礙專題研究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A86E28" w:rsidRPr="00587E93" w:rsidRDefault="00A86E28" w:rsidP="00A86E28">
            <w:pPr>
              <w:ind w:left="32"/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/>
                <w:szCs w:val="24"/>
              </w:rPr>
              <w:t>智能障礙專題研究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A86E28" w:rsidRPr="00587E93" w:rsidRDefault="00A86E28" w:rsidP="00A86E2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視覺障礙專題研究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A86E28" w:rsidRPr="00587E93" w:rsidRDefault="00A86E28" w:rsidP="00A86E2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溝通障礙專題研究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A86E28" w:rsidRPr="00587E93" w:rsidRDefault="00A86E28" w:rsidP="00A86E28">
            <w:pPr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/>
                <w:szCs w:val="24"/>
              </w:rPr>
              <w:t>學習困難與補救專題研究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</w:p>
          <w:p w:rsidR="000F72D7" w:rsidRPr="00587E93" w:rsidRDefault="00A86E28" w:rsidP="00A86E2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學習障礙專題研究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</w:tc>
        <w:tc>
          <w:tcPr>
            <w:tcW w:w="4903" w:type="dxa"/>
            <w:tcBorders>
              <w:left w:val="nil"/>
            </w:tcBorders>
            <w:shd w:val="clear" w:color="auto" w:fill="auto"/>
          </w:tcPr>
          <w:p w:rsidR="000F72D7" w:rsidRPr="00587E93" w:rsidRDefault="000F72D7" w:rsidP="00B35A5E">
            <w:pPr>
              <w:ind w:leftChars="-45" w:left="-108"/>
              <w:jc w:val="both"/>
              <w:rPr>
                <w:rFonts w:ascii="標楷體" w:eastAsia="標楷體" w:hAnsi="標楷體"/>
                <w:strike/>
              </w:rPr>
            </w:pPr>
            <w:r w:rsidRPr="00587E93">
              <w:rPr>
                <w:rFonts w:ascii="標楷體" w:eastAsia="標楷體" w:hAnsi="標楷體"/>
                <w:szCs w:val="24"/>
              </w:rPr>
              <w:t>應用行為分析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（E</w:t>
            </w:r>
            <w:r w:rsidR="002E6BEF" w:rsidRPr="00587E93">
              <w:rPr>
                <w:rFonts w:ascii="標楷體" w:eastAsia="標楷體" w:hAnsi="標楷體"/>
                <w:szCs w:val="20"/>
              </w:rPr>
              <w:t>MI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）</w:t>
            </w:r>
          </w:p>
          <w:p w:rsidR="00244F7A" w:rsidRPr="00587E93" w:rsidRDefault="00244F7A" w:rsidP="00B35A5E">
            <w:pPr>
              <w:ind w:leftChars="-45" w:left="-108"/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 w:hint="eastAsia"/>
                <w:szCs w:val="24"/>
              </w:rPr>
              <w:t>身心障礙者休閒行為與生活品質【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】(</w:t>
            </w:r>
            <w:r w:rsidRPr="00587E93">
              <w:rPr>
                <w:rFonts w:ascii="標楷體" w:eastAsia="標楷體" w:hAnsi="標楷體"/>
                <w:szCs w:val="24"/>
              </w:rPr>
              <w:t>3）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（E</w:t>
            </w:r>
            <w:r w:rsidR="002E6BEF" w:rsidRPr="00587E93">
              <w:rPr>
                <w:rFonts w:ascii="標楷體" w:eastAsia="標楷體" w:hAnsi="標楷體"/>
                <w:szCs w:val="20"/>
              </w:rPr>
              <w:t>MI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）</w:t>
            </w:r>
          </w:p>
          <w:p w:rsidR="00244F7A" w:rsidRPr="00587E93" w:rsidRDefault="00244F7A" w:rsidP="00B35A5E">
            <w:pPr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 w:hint="eastAsia"/>
                <w:szCs w:val="20"/>
              </w:rPr>
              <w:t>身心障礙者終身運動指導與規劃【</w:t>
            </w:r>
            <w:r w:rsidRPr="00587E93">
              <w:rPr>
                <w:rFonts w:ascii="標楷體" w:eastAsia="標楷體" w:hAnsi="標楷體"/>
                <w:szCs w:val="20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0"/>
              </w:rPr>
              <w:t>】（3）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（E</w:t>
            </w:r>
            <w:r w:rsidR="002E6BEF" w:rsidRPr="00587E93">
              <w:rPr>
                <w:rFonts w:ascii="標楷體" w:eastAsia="標楷體" w:hAnsi="標楷體"/>
                <w:szCs w:val="20"/>
              </w:rPr>
              <w:t>MI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）</w:t>
            </w:r>
          </w:p>
          <w:p w:rsidR="00244F7A" w:rsidRPr="00587E93" w:rsidRDefault="00244F7A" w:rsidP="00B35A5E">
            <w:pPr>
              <w:ind w:leftChars="-45" w:left="-108"/>
              <w:jc w:val="both"/>
              <w:rPr>
                <w:rFonts w:ascii="標楷體" w:eastAsia="標楷體" w:hAnsi="標楷體"/>
                <w:szCs w:val="20"/>
              </w:rPr>
            </w:pPr>
            <w:r w:rsidRPr="00587E93">
              <w:rPr>
                <w:rFonts w:ascii="標楷體" w:eastAsia="標楷體" w:hAnsi="標楷體" w:hint="eastAsia"/>
                <w:szCs w:val="20"/>
              </w:rPr>
              <w:t>適應體育趨勢專題研究【</w:t>
            </w:r>
            <w:r w:rsidRPr="00587E93">
              <w:rPr>
                <w:rFonts w:ascii="標楷體" w:eastAsia="標楷體" w:hAnsi="標楷體"/>
                <w:szCs w:val="20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0"/>
              </w:rPr>
              <w:t>】（3）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（E</w:t>
            </w:r>
            <w:r w:rsidR="002E6BEF" w:rsidRPr="00587E93">
              <w:rPr>
                <w:rFonts w:ascii="標楷體" w:eastAsia="標楷體" w:hAnsi="標楷體"/>
                <w:szCs w:val="20"/>
              </w:rPr>
              <w:t>MI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）</w:t>
            </w:r>
          </w:p>
          <w:p w:rsidR="00470D58" w:rsidRPr="00587E93" w:rsidRDefault="00470D58" w:rsidP="00B35A5E">
            <w:pPr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特殊教育科技專題研究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（E</w:t>
            </w:r>
            <w:r w:rsidR="002E6BEF" w:rsidRPr="00587E93">
              <w:rPr>
                <w:rFonts w:ascii="標楷體" w:eastAsia="標楷體" w:hAnsi="標楷體"/>
                <w:szCs w:val="20"/>
              </w:rPr>
              <w:t>MI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）</w:t>
            </w:r>
          </w:p>
          <w:p w:rsidR="00244F7A" w:rsidRPr="00587E93" w:rsidRDefault="00244F7A" w:rsidP="00B35A5E">
            <w:pPr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 w:hint="eastAsia"/>
                <w:szCs w:val="20"/>
              </w:rPr>
              <w:t>特殊教育論題【</w:t>
            </w:r>
            <w:r w:rsidRPr="00587E93">
              <w:rPr>
                <w:rFonts w:ascii="標楷體" w:eastAsia="標楷體" w:hAnsi="標楷體"/>
                <w:szCs w:val="20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0"/>
              </w:rPr>
              <w:t>】（3）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（E</w:t>
            </w:r>
            <w:r w:rsidR="002E6BEF" w:rsidRPr="00587E93">
              <w:rPr>
                <w:rFonts w:ascii="標楷體" w:eastAsia="標楷體" w:hAnsi="標楷體"/>
                <w:szCs w:val="20"/>
              </w:rPr>
              <w:t>MI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）</w:t>
            </w:r>
          </w:p>
          <w:p w:rsidR="000F72D7" w:rsidRPr="00587E93" w:rsidRDefault="000F72D7" w:rsidP="00B35A5E">
            <w:pPr>
              <w:ind w:leftChars="-45" w:left="-108"/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 w:hint="eastAsia"/>
                <w:szCs w:val="20"/>
              </w:rPr>
              <w:t>融合教育專題研究【</w:t>
            </w:r>
            <w:r w:rsidRPr="00587E93">
              <w:rPr>
                <w:rFonts w:ascii="標楷體" w:eastAsia="標楷體" w:hAnsi="標楷體"/>
                <w:szCs w:val="20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0"/>
              </w:rPr>
              <w:t>】（3）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（E</w:t>
            </w:r>
            <w:r w:rsidR="002E6BEF" w:rsidRPr="00587E93">
              <w:rPr>
                <w:rFonts w:ascii="標楷體" w:eastAsia="標楷體" w:hAnsi="標楷體"/>
                <w:szCs w:val="20"/>
              </w:rPr>
              <w:t>MI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）</w:t>
            </w:r>
          </w:p>
          <w:p w:rsidR="00244F7A" w:rsidRPr="00587E93" w:rsidRDefault="00244F7A" w:rsidP="00B35A5E">
            <w:pPr>
              <w:ind w:leftChars="-45" w:left="-108"/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/>
                <w:szCs w:val="24"/>
              </w:rPr>
              <w:t>復健醫學專題研究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 w:hint="eastAsia"/>
                <w:szCs w:val="20"/>
              </w:rPr>
              <w:t>（3）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（E</w:t>
            </w:r>
            <w:r w:rsidR="002E6BEF" w:rsidRPr="00587E93">
              <w:rPr>
                <w:rFonts w:ascii="標楷體" w:eastAsia="標楷體" w:hAnsi="標楷體"/>
                <w:szCs w:val="20"/>
              </w:rPr>
              <w:t>MI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）</w:t>
            </w:r>
          </w:p>
          <w:p w:rsidR="00244F7A" w:rsidRPr="00587E93" w:rsidRDefault="00244F7A" w:rsidP="00B35A5E">
            <w:pPr>
              <w:ind w:leftChars="-45" w:left="-108"/>
              <w:jc w:val="both"/>
              <w:rPr>
                <w:rFonts w:ascii="標楷體" w:eastAsia="標楷體" w:hAnsi="標楷體"/>
                <w:szCs w:val="20"/>
              </w:rPr>
            </w:pPr>
            <w:r w:rsidRPr="00587E93">
              <w:rPr>
                <w:rFonts w:ascii="標楷體" w:eastAsia="標楷體" w:hAnsi="標楷體" w:hint="eastAsia"/>
                <w:szCs w:val="20"/>
              </w:rPr>
              <w:t>特殊教育專題研究【</w:t>
            </w:r>
            <w:r w:rsidRPr="00587E93">
              <w:rPr>
                <w:rFonts w:ascii="標楷體" w:eastAsia="標楷體" w:hAnsi="標楷體"/>
                <w:szCs w:val="20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0"/>
              </w:rPr>
              <w:t>】（3）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（E</w:t>
            </w:r>
            <w:r w:rsidR="002E6BEF" w:rsidRPr="00587E93">
              <w:rPr>
                <w:rFonts w:ascii="標楷體" w:eastAsia="標楷體" w:hAnsi="標楷體"/>
                <w:szCs w:val="20"/>
              </w:rPr>
              <w:t>MI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）</w:t>
            </w:r>
          </w:p>
          <w:p w:rsidR="00244F7A" w:rsidRPr="00587E93" w:rsidRDefault="00244F7A" w:rsidP="00B35A5E">
            <w:pPr>
              <w:ind w:leftChars="-45" w:left="-108"/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 w:hint="eastAsia"/>
                <w:szCs w:val="20"/>
              </w:rPr>
              <w:t>身心障礙教育專題研究【</w:t>
            </w:r>
            <w:r w:rsidRPr="00587E93">
              <w:rPr>
                <w:rFonts w:ascii="標楷體" w:eastAsia="標楷體" w:hAnsi="標楷體"/>
                <w:szCs w:val="20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0"/>
              </w:rPr>
              <w:t>】（3）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（E</w:t>
            </w:r>
            <w:r w:rsidR="002E6BEF" w:rsidRPr="00587E93">
              <w:rPr>
                <w:rFonts w:ascii="標楷體" w:eastAsia="標楷體" w:hAnsi="標楷體"/>
                <w:szCs w:val="20"/>
              </w:rPr>
              <w:t>MI</w:t>
            </w:r>
            <w:r w:rsidR="002E6BEF" w:rsidRPr="00587E93">
              <w:rPr>
                <w:rFonts w:ascii="標楷體" w:eastAsia="標楷體" w:hAnsi="標楷體" w:hint="eastAsia"/>
                <w:szCs w:val="20"/>
              </w:rPr>
              <w:t>）</w:t>
            </w:r>
          </w:p>
          <w:p w:rsidR="00244F7A" w:rsidRPr="00587E93" w:rsidRDefault="00244F7A" w:rsidP="00B35A5E">
            <w:pPr>
              <w:ind w:leftChars="-45" w:left="-108"/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 w:hint="eastAsia"/>
                <w:szCs w:val="20"/>
              </w:rPr>
              <w:t>情緒行為障礙論題與趨勢</w:t>
            </w:r>
          </w:p>
          <w:p w:rsidR="00244F7A" w:rsidRPr="00587E93" w:rsidRDefault="00244F7A" w:rsidP="00B35A5E">
            <w:pPr>
              <w:ind w:leftChars="-45" w:left="-108"/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/>
                <w:szCs w:val="24"/>
                <w:lang w:eastAsia="zh-CN"/>
              </w:rPr>
              <w:t>學習障礙論題與趨勢</w:t>
            </w:r>
          </w:p>
          <w:p w:rsidR="00244F7A" w:rsidRPr="00587E93" w:rsidRDefault="00244F7A" w:rsidP="00B35A5E">
            <w:pPr>
              <w:ind w:leftChars="-45" w:left="-108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  <w:r w:rsidRPr="00587E93">
              <w:rPr>
                <w:rFonts w:ascii="標楷體" w:eastAsia="標楷體" w:hAnsi="標楷體"/>
                <w:szCs w:val="24"/>
                <w:lang w:eastAsia="zh-CN"/>
              </w:rPr>
              <w:t>自閉症論題與趨勢</w:t>
            </w:r>
          </w:p>
          <w:p w:rsidR="00244F7A" w:rsidRPr="00587E93" w:rsidRDefault="00244F7A" w:rsidP="00B35A5E">
            <w:pPr>
              <w:ind w:leftChars="-45" w:left="-108"/>
              <w:jc w:val="both"/>
              <w:rPr>
                <w:rFonts w:ascii="標楷體" w:eastAsia="標楷體" w:hAnsi="標楷體"/>
              </w:rPr>
            </w:pPr>
            <w:r w:rsidRPr="00587E93">
              <w:rPr>
                <w:rFonts w:ascii="標楷體" w:eastAsia="標楷體" w:hAnsi="標楷體"/>
                <w:szCs w:val="24"/>
                <w:lang w:eastAsia="zh-CN"/>
              </w:rPr>
              <w:t>聽覺障礙論題與趨勢</w:t>
            </w:r>
          </w:p>
          <w:p w:rsidR="00244F7A" w:rsidRPr="00587E93" w:rsidRDefault="00244F7A" w:rsidP="00B35A5E">
            <w:pPr>
              <w:ind w:leftChars="-45" w:left="-108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  <w:r w:rsidRPr="00587E93">
              <w:rPr>
                <w:rFonts w:ascii="標楷體" w:eastAsia="標楷體" w:hAnsi="標楷體"/>
                <w:szCs w:val="24"/>
                <w:lang w:eastAsia="zh-CN"/>
              </w:rPr>
              <w:t>溝通障礙論題與趨勢</w:t>
            </w:r>
          </w:p>
          <w:p w:rsidR="00244F7A" w:rsidRPr="00587E93" w:rsidRDefault="00244F7A" w:rsidP="00B35A5E">
            <w:pPr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  <w:lang w:eastAsia="zh-CN"/>
              </w:rPr>
              <w:t>外系（校）選修</w:t>
            </w:r>
          </w:p>
        </w:tc>
      </w:tr>
    </w:tbl>
    <w:p w:rsidR="00C24967" w:rsidRPr="00587E93" w:rsidRDefault="00C24967" w:rsidP="00C24967">
      <w:pPr>
        <w:snapToGrid w:val="0"/>
        <w:spacing w:beforeLines="50" w:before="180" w:line="276" w:lineRule="auto"/>
        <w:ind w:leftChars="59" w:left="142"/>
        <w:jc w:val="both"/>
        <w:rPr>
          <w:rFonts w:ascii="標楷體" w:eastAsia="標楷體" w:hAnsi="標楷體" w:cs="Times New Roman"/>
          <w:lang w:eastAsia="zh-CN"/>
        </w:rPr>
      </w:pPr>
      <w:r w:rsidRPr="00587E93">
        <w:rPr>
          <w:rFonts w:ascii="標楷體" w:eastAsia="標楷體" w:hAnsi="標楷體" w:cs="Times New Roman"/>
          <w:lang w:eastAsia="zh-CN"/>
        </w:rPr>
        <w:t>註（一）：總計30學分</w:t>
      </w:r>
    </w:p>
    <w:p w:rsidR="00C24967" w:rsidRPr="00587E93" w:rsidRDefault="00C24967" w:rsidP="00C24967">
      <w:pPr>
        <w:snapToGrid w:val="0"/>
        <w:spacing w:line="276" w:lineRule="auto"/>
        <w:ind w:leftChars="150" w:left="360" w:firstLineChars="86" w:firstLine="206"/>
        <w:jc w:val="both"/>
        <w:rPr>
          <w:rFonts w:ascii="標楷體" w:eastAsia="標楷體" w:hAnsi="標楷體" w:cs="Times New Roman"/>
          <w:lang w:eastAsia="zh-CN"/>
        </w:rPr>
      </w:pPr>
      <w:r w:rsidRPr="00587E93">
        <w:rPr>
          <w:rFonts w:ascii="標楷體" w:eastAsia="標楷體" w:hAnsi="標楷體" w:cs="Times New Roman"/>
          <w:lang w:eastAsia="zh-CN"/>
        </w:rPr>
        <w:t>1. 必修6+2=8。</w:t>
      </w:r>
    </w:p>
    <w:p w:rsidR="00C24967" w:rsidRPr="00587E93" w:rsidRDefault="00C24967" w:rsidP="00C24967">
      <w:pPr>
        <w:snapToGrid w:val="0"/>
        <w:spacing w:line="276" w:lineRule="auto"/>
        <w:ind w:leftChars="150" w:left="360" w:firstLineChars="86" w:firstLine="206"/>
        <w:jc w:val="both"/>
        <w:rPr>
          <w:rFonts w:ascii="標楷體" w:eastAsia="標楷體" w:hAnsi="標楷體" w:cs="Times New Roman"/>
        </w:rPr>
      </w:pPr>
      <w:r w:rsidRPr="00587E93">
        <w:rPr>
          <w:rFonts w:ascii="標楷體" w:eastAsia="標楷體" w:hAnsi="標楷體" w:cs="Times New Roman"/>
        </w:rPr>
        <w:t>2. 共同選修至少6學分，一至三項每類至少1門課。</w:t>
      </w:r>
    </w:p>
    <w:p w:rsidR="00C24967" w:rsidRPr="00587E93" w:rsidRDefault="00C24967" w:rsidP="00C24967">
      <w:pPr>
        <w:snapToGrid w:val="0"/>
        <w:spacing w:line="276" w:lineRule="auto"/>
        <w:ind w:leftChars="150" w:left="360" w:firstLineChars="86" w:firstLine="206"/>
        <w:jc w:val="both"/>
        <w:rPr>
          <w:rFonts w:ascii="標楷體" w:eastAsia="標楷體" w:hAnsi="標楷體" w:cs="Times New Roman"/>
        </w:rPr>
      </w:pPr>
      <w:r w:rsidRPr="00587E93">
        <w:rPr>
          <w:rFonts w:ascii="標楷體" w:eastAsia="標楷體" w:hAnsi="標楷體" w:cs="Times New Roman"/>
        </w:rPr>
        <w:t>3. 專攻領域至少6學分由指導教授認定。</w:t>
      </w:r>
    </w:p>
    <w:p w:rsidR="00C24967" w:rsidRPr="00587E93" w:rsidRDefault="00C24967" w:rsidP="00C24967">
      <w:pPr>
        <w:snapToGrid w:val="0"/>
        <w:spacing w:line="276" w:lineRule="auto"/>
        <w:ind w:leftChars="59" w:left="142"/>
        <w:jc w:val="both"/>
        <w:rPr>
          <w:rFonts w:ascii="標楷體" w:eastAsia="標楷體" w:hAnsi="標楷體" w:cs="Times New Roman"/>
        </w:rPr>
      </w:pPr>
      <w:r w:rsidRPr="00587E93">
        <w:rPr>
          <w:rFonts w:ascii="標楷體" w:eastAsia="標楷體" w:hAnsi="標楷體" w:cs="Times New Roman"/>
        </w:rPr>
        <w:t>註（二）：</w:t>
      </w:r>
    </w:p>
    <w:p w:rsidR="00C24967" w:rsidRPr="00587E93" w:rsidRDefault="00C24967" w:rsidP="00944459">
      <w:pPr>
        <w:snapToGrid w:val="0"/>
        <w:spacing w:line="276" w:lineRule="auto"/>
        <w:ind w:leftChars="235" w:left="910" w:hangingChars="144" w:hanging="346"/>
        <w:rPr>
          <w:rFonts w:ascii="標楷體" w:eastAsia="標楷體" w:hAnsi="標楷體" w:cs="Times New Roman"/>
          <w:szCs w:val="20"/>
        </w:rPr>
      </w:pPr>
      <w:r w:rsidRPr="00587E93">
        <w:rPr>
          <w:rFonts w:ascii="標楷體" w:eastAsia="標楷體" w:hAnsi="標楷體" w:cs="Times New Roman"/>
          <w:kern w:val="0"/>
          <w:szCs w:val="20"/>
        </w:rPr>
        <w:t>1. 上述科目後面標示（3）即為3學分之課程，其餘皆為2學分之課程。</w:t>
      </w:r>
      <w:r w:rsidR="00944459" w:rsidRPr="00587E93">
        <w:rPr>
          <w:rFonts w:ascii="標楷體" w:eastAsia="標楷體" w:hAnsi="標楷體" w:cs="Times New Roman"/>
          <w:szCs w:val="20"/>
        </w:rPr>
        <w:t>標示（EMI）即</w:t>
      </w:r>
      <w:r w:rsidR="00944459" w:rsidRPr="00587E93">
        <w:rPr>
          <w:rFonts w:ascii="標楷體" w:eastAsia="標楷體" w:hAnsi="標楷體" w:cs="Times New Roman" w:hint="eastAsia"/>
          <w:szCs w:val="20"/>
        </w:rPr>
        <w:t>為全英語授課之課程。</w:t>
      </w:r>
    </w:p>
    <w:p w:rsidR="00C24967" w:rsidRPr="00587E93" w:rsidRDefault="00C24967" w:rsidP="00DA5594">
      <w:pPr>
        <w:snapToGrid w:val="0"/>
        <w:spacing w:line="276" w:lineRule="auto"/>
        <w:ind w:leftChars="235" w:left="910" w:hangingChars="144" w:hanging="346"/>
        <w:rPr>
          <w:rFonts w:ascii="標楷體" w:eastAsia="標楷體" w:hAnsi="標楷體" w:cs="Times New Roman"/>
          <w:kern w:val="0"/>
          <w:szCs w:val="20"/>
        </w:rPr>
      </w:pPr>
      <w:r w:rsidRPr="00587E93">
        <w:rPr>
          <w:rFonts w:ascii="標楷體" w:eastAsia="標楷體" w:hAnsi="標楷體" w:cs="Times New Roman"/>
          <w:kern w:val="0"/>
          <w:szCs w:val="20"/>
        </w:rPr>
        <w:t>2. 除上述課程外，亦可選修外系與外校相關課程，但須符合本校及本系修課規定。</w:t>
      </w:r>
    </w:p>
    <w:p w:rsidR="00C24967" w:rsidRPr="00587E93" w:rsidRDefault="00C24967" w:rsidP="00C24967">
      <w:pPr>
        <w:snapToGrid w:val="0"/>
        <w:spacing w:line="276" w:lineRule="auto"/>
        <w:ind w:leftChars="150" w:left="360" w:firstLineChars="86" w:firstLine="206"/>
        <w:jc w:val="both"/>
        <w:rPr>
          <w:rFonts w:ascii="標楷體" w:eastAsia="標楷體" w:hAnsi="標楷體" w:cs="Times New Roman"/>
        </w:rPr>
      </w:pPr>
      <w:r w:rsidRPr="00587E93">
        <w:rPr>
          <w:rFonts w:ascii="標楷體" w:eastAsia="標楷體" w:hAnsi="標楷體" w:cs="Times New Roman"/>
        </w:rPr>
        <w:t>3. 選修「專題」之課程，限由系上老師開課。</w:t>
      </w:r>
    </w:p>
    <w:p w:rsidR="00C24967" w:rsidRPr="00587E93" w:rsidRDefault="00C24967" w:rsidP="00C24967">
      <w:pPr>
        <w:snapToGrid w:val="0"/>
        <w:spacing w:line="276" w:lineRule="auto"/>
        <w:ind w:leftChars="178" w:left="427" w:firstLineChars="58" w:firstLine="139"/>
        <w:jc w:val="both"/>
        <w:rPr>
          <w:rFonts w:ascii="標楷體" w:eastAsia="標楷體" w:hAnsi="標楷體" w:cs="Times New Roman"/>
        </w:rPr>
      </w:pPr>
      <w:r w:rsidRPr="00587E93">
        <w:rPr>
          <w:rFonts w:ascii="標楷體" w:eastAsia="標楷體" w:hAnsi="標楷體" w:cs="Times New Roman"/>
        </w:rPr>
        <w:t>4. 修業期間修習專題課程次數不限，但在畢業30學分中僅採計最多4學分。</w:t>
      </w:r>
    </w:p>
    <w:p w:rsidR="008B1F7E" w:rsidRPr="00587E93" w:rsidRDefault="00C24967" w:rsidP="002E14DB">
      <w:pPr>
        <w:snapToGrid w:val="0"/>
        <w:spacing w:line="276" w:lineRule="auto"/>
        <w:ind w:leftChars="235" w:left="910" w:hangingChars="144" w:hanging="346"/>
        <w:jc w:val="both"/>
        <w:rPr>
          <w:rFonts w:ascii="標楷體" w:eastAsia="標楷體" w:hAnsi="標楷體" w:cs="Times New Roman"/>
        </w:rPr>
      </w:pPr>
      <w:r w:rsidRPr="00587E93">
        <w:rPr>
          <w:rFonts w:ascii="標楷體" w:eastAsia="標楷體" w:hAnsi="標楷體" w:cs="Times New Roman"/>
        </w:rPr>
        <w:t>5.</w:t>
      </w:r>
      <w:r w:rsidRPr="00587E93">
        <w:rPr>
          <w:rFonts w:ascii="標楷體" w:eastAsia="標楷體" w:hAnsi="標楷體" w:cs="Times New Roman" w:hint="eastAsia"/>
        </w:rPr>
        <w:t xml:space="preserve"> </w:t>
      </w:r>
      <w:r w:rsidRPr="00587E93">
        <w:rPr>
          <w:rFonts w:ascii="標楷體" w:eastAsia="標楷體" w:hAnsi="標楷體" w:cs="Times New Roman"/>
        </w:rPr>
        <w:t>同一主題課程之修課順序為「專題研究」→「論題趨勢」→「專題」。沒有「論題趨勢」的主題，則是「專題研究」→「專題」或是依據教師建議修讀外系、外校基礎課程，流程為「專題研究」→系外選修→「專題」。</w:t>
      </w:r>
    </w:p>
    <w:p w:rsidR="00587E93" w:rsidRPr="00587E93" w:rsidRDefault="00587E93" w:rsidP="002E14DB">
      <w:pPr>
        <w:snapToGrid w:val="0"/>
        <w:spacing w:line="276" w:lineRule="auto"/>
        <w:ind w:leftChars="235" w:left="910" w:hangingChars="144" w:hanging="346"/>
        <w:jc w:val="both"/>
        <w:rPr>
          <w:rFonts w:ascii="標楷體" w:eastAsia="標楷體" w:hAnsi="標楷體" w:cs="Times New Roman" w:hint="eastAsia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587E93" w:rsidRPr="00587E93" w:rsidTr="00DA5594">
        <w:trPr>
          <w:trHeight w:val="647"/>
        </w:trPr>
        <w:tc>
          <w:tcPr>
            <w:tcW w:w="9214" w:type="dxa"/>
            <w:gridSpan w:val="2"/>
            <w:vAlign w:val="center"/>
          </w:tcPr>
          <w:p w:rsidR="00C24967" w:rsidRPr="00587E93" w:rsidRDefault="00C24967" w:rsidP="00C24967">
            <w:pPr>
              <w:jc w:val="both"/>
              <w:rPr>
                <w:rFonts w:ascii="標楷體" w:eastAsia="標楷體" w:hAnsi="標楷體"/>
                <w:sz w:val="36"/>
                <w:szCs w:val="28"/>
                <w:lang w:eastAsia="zh-CN"/>
              </w:rPr>
            </w:pPr>
            <w:r w:rsidRPr="00587E93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lastRenderedPageBreak/>
              <w:t>二、資賦優異組</w:t>
            </w:r>
          </w:p>
        </w:tc>
      </w:tr>
      <w:tr w:rsidR="00587E93" w:rsidRPr="00587E93" w:rsidTr="00DA5594">
        <w:trPr>
          <w:trHeight w:val="2807"/>
        </w:trPr>
        <w:tc>
          <w:tcPr>
            <w:tcW w:w="4395" w:type="dxa"/>
          </w:tcPr>
          <w:p w:rsidR="00A86E28" w:rsidRPr="00587E93" w:rsidRDefault="00A86E28" w:rsidP="00A86E2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特殊族群資優專題研究</w:t>
            </w:r>
            <w:r w:rsidRPr="00587E93">
              <w:rPr>
                <w:rFonts w:ascii="標楷體" w:eastAsia="標楷體" w:hAnsi="標楷體" w:hint="eastAsia"/>
                <w:szCs w:val="24"/>
              </w:rPr>
              <w:t>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 (3）</w:t>
            </w:r>
          </w:p>
          <w:p w:rsidR="00DA5594" w:rsidRPr="00587E93" w:rsidRDefault="00DA5594" w:rsidP="00C2496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高層思考專題研究</w:t>
            </w:r>
            <w:r w:rsidRPr="00587E93">
              <w:rPr>
                <w:rFonts w:ascii="標楷體" w:eastAsia="標楷體" w:hAnsi="標楷體" w:hint="eastAsia"/>
                <w:szCs w:val="24"/>
              </w:rPr>
              <w:t>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A86E28" w:rsidRPr="00587E93" w:rsidRDefault="00A86E28" w:rsidP="00A86E28">
            <w:pPr>
              <w:ind w:left="32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創造力專題研究</w:t>
            </w:r>
            <w:r w:rsidRPr="00587E93">
              <w:rPr>
                <w:rFonts w:ascii="標楷體" w:eastAsia="標楷體" w:hAnsi="標楷體" w:hint="eastAsia"/>
                <w:szCs w:val="24"/>
              </w:rPr>
              <w:t>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A86E28" w:rsidRPr="00587E93" w:rsidRDefault="00DA5594" w:rsidP="00A86E2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資優教育名著選讀</w:t>
            </w:r>
            <w:r w:rsidRPr="00587E93">
              <w:rPr>
                <w:rFonts w:ascii="標楷體" w:eastAsia="標楷體" w:hAnsi="標楷體" w:hint="eastAsia"/>
                <w:szCs w:val="24"/>
              </w:rPr>
              <w:t>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A86E28" w:rsidRPr="00587E93" w:rsidRDefault="00A86E28" w:rsidP="00A86E28">
            <w:pPr>
              <w:ind w:left="32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 w:hint="eastAsia"/>
                <w:szCs w:val="24"/>
              </w:rPr>
              <w:t>比較資優教育【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A86E28" w:rsidRPr="00587E93" w:rsidRDefault="00A86E28" w:rsidP="00A86E28">
            <w:pPr>
              <w:ind w:left="32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資優學生追蹤研究</w:t>
            </w:r>
            <w:r w:rsidRPr="00587E93">
              <w:rPr>
                <w:rFonts w:ascii="標楷體" w:eastAsia="標楷體" w:hAnsi="標楷體" w:hint="eastAsia"/>
                <w:szCs w:val="24"/>
              </w:rPr>
              <w:t>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A86E28" w:rsidRPr="00587E93" w:rsidRDefault="00A86E28" w:rsidP="00A86E28">
            <w:pPr>
              <w:ind w:left="32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資優教育課程設計與教學模式專題研究</w:t>
            </w:r>
          </w:p>
          <w:p w:rsidR="00DA5594" w:rsidRPr="00587E93" w:rsidRDefault="00A86E28" w:rsidP="00A86E2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 w:hint="eastAsia"/>
                <w:szCs w:val="24"/>
              </w:rPr>
              <w:t>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DA5594" w:rsidRPr="00587E93" w:rsidRDefault="00DA5594" w:rsidP="00C24967">
            <w:pPr>
              <w:ind w:left="32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資優學生情意教育與輔導</w:t>
            </w:r>
            <w:r w:rsidRPr="00587E93">
              <w:rPr>
                <w:rFonts w:ascii="標楷體" w:eastAsia="標楷體" w:hAnsi="標楷體" w:hint="eastAsia"/>
                <w:szCs w:val="24"/>
              </w:rPr>
              <w:t>專題研究【</w:t>
            </w:r>
            <w:r w:rsidRPr="00587E93">
              <w:rPr>
                <w:rFonts w:ascii="標楷體" w:eastAsia="標楷體" w:hAnsi="標楷體"/>
                <w:szCs w:val="24"/>
              </w:rPr>
              <w:t>碩</w:t>
            </w:r>
          </w:p>
          <w:p w:rsidR="00DA5594" w:rsidRPr="00587E93" w:rsidRDefault="00DA5594" w:rsidP="00C24967">
            <w:pPr>
              <w:ind w:left="32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DA5594" w:rsidRPr="00587E93" w:rsidRDefault="00DA5594" w:rsidP="00C24967">
            <w:pPr>
              <w:ind w:left="32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資優學生獨立研究論題</w:t>
            </w:r>
            <w:r w:rsidRPr="00587E93">
              <w:rPr>
                <w:rFonts w:ascii="標楷體" w:eastAsia="標楷體" w:hAnsi="標楷體" w:hint="eastAsia"/>
                <w:szCs w:val="24"/>
              </w:rPr>
              <w:t>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DA5594" w:rsidRPr="00587E93" w:rsidRDefault="00A86E28" w:rsidP="00DA5594">
            <w:pPr>
              <w:ind w:left="32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領導才能訓練專題研究</w:t>
            </w:r>
            <w:r w:rsidRPr="00587E93">
              <w:rPr>
                <w:rFonts w:ascii="標楷體" w:eastAsia="標楷體" w:hAnsi="標楷體" w:hint="eastAsia"/>
                <w:szCs w:val="24"/>
              </w:rPr>
              <w:t>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4819" w:type="dxa"/>
          </w:tcPr>
          <w:p w:rsidR="00DA5594" w:rsidRPr="00587E93" w:rsidRDefault="00DA5594" w:rsidP="00A86E2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 w:hint="eastAsia"/>
                <w:szCs w:val="24"/>
              </w:rPr>
              <w:t>特殊教育論題【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】（3）</w:t>
            </w:r>
            <w:r w:rsidR="000B6868" w:rsidRPr="00587E93">
              <w:rPr>
                <w:rFonts w:ascii="標楷體" w:eastAsia="標楷體" w:hAnsi="標楷體" w:hint="eastAsia"/>
                <w:szCs w:val="24"/>
              </w:rPr>
              <w:t>（E</w:t>
            </w:r>
            <w:r w:rsidR="000B6868" w:rsidRPr="00587E93">
              <w:rPr>
                <w:rFonts w:ascii="標楷體" w:eastAsia="標楷體" w:hAnsi="標楷體"/>
                <w:szCs w:val="24"/>
              </w:rPr>
              <w:t>MI</w:t>
            </w:r>
            <w:r w:rsidR="000B6868" w:rsidRPr="00587E9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DA5594" w:rsidRPr="00587E93" w:rsidRDefault="00DA5594" w:rsidP="00DA5594">
            <w:pPr>
              <w:ind w:left="32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 w:hint="eastAsia"/>
                <w:szCs w:val="24"/>
              </w:rPr>
              <w:t>特殊教育專題研究【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】（3）</w:t>
            </w:r>
            <w:r w:rsidR="000B6868" w:rsidRPr="00587E93">
              <w:rPr>
                <w:rFonts w:ascii="標楷體" w:eastAsia="標楷體" w:hAnsi="標楷體" w:hint="eastAsia"/>
                <w:szCs w:val="20"/>
              </w:rPr>
              <w:t>（E</w:t>
            </w:r>
            <w:r w:rsidR="000B6868" w:rsidRPr="00587E93">
              <w:rPr>
                <w:rFonts w:ascii="標楷體" w:eastAsia="標楷體" w:hAnsi="標楷體"/>
                <w:szCs w:val="20"/>
              </w:rPr>
              <w:t>MI</w:t>
            </w:r>
            <w:r w:rsidR="000B6868" w:rsidRPr="00587E93">
              <w:rPr>
                <w:rFonts w:ascii="標楷體" w:eastAsia="標楷體" w:hAnsi="標楷體" w:hint="eastAsia"/>
                <w:szCs w:val="20"/>
              </w:rPr>
              <w:t>）</w:t>
            </w:r>
          </w:p>
          <w:p w:rsidR="00DA5594" w:rsidRPr="00587E93" w:rsidRDefault="00DA5594" w:rsidP="00DA5594">
            <w:pPr>
              <w:ind w:left="32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 w:hint="eastAsia"/>
                <w:szCs w:val="24"/>
              </w:rPr>
              <w:t>資賦優異教育專題研究【</w:t>
            </w:r>
            <w:r w:rsidRPr="00587E93">
              <w:rPr>
                <w:rFonts w:ascii="標楷體" w:eastAsia="標楷體" w:hAnsi="標楷體"/>
                <w:szCs w:val="24"/>
              </w:rPr>
              <w:t>碩博合</w:t>
            </w:r>
            <w:r w:rsidRPr="00587E93">
              <w:rPr>
                <w:rFonts w:ascii="標楷體" w:eastAsia="標楷體" w:hAnsi="標楷體" w:hint="eastAsia"/>
                <w:szCs w:val="24"/>
              </w:rPr>
              <w:t>】（3）</w:t>
            </w:r>
            <w:r w:rsidR="000B6868" w:rsidRPr="00587E93">
              <w:rPr>
                <w:rFonts w:ascii="標楷體" w:eastAsia="標楷體" w:hAnsi="標楷體" w:hint="eastAsia"/>
                <w:szCs w:val="20"/>
              </w:rPr>
              <w:t>（E</w:t>
            </w:r>
            <w:r w:rsidR="000B6868" w:rsidRPr="00587E93">
              <w:rPr>
                <w:rFonts w:ascii="標楷體" w:eastAsia="標楷體" w:hAnsi="標楷體"/>
                <w:szCs w:val="20"/>
              </w:rPr>
              <w:t>MI</w:t>
            </w:r>
            <w:r w:rsidR="000B6868" w:rsidRPr="00587E93">
              <w:rPr>
                <w:rFonts w:ascii="標楷體" w:eastAsia="標楷體" w:hAnsi="標楷體" w:hint="eastAsia"/>
                <w:szCs w:val="20"/>
              </w:rPr>
              <w:t>）</w:t>
            </w:r>
          </w:p>
          <w:p w:rsidR="00DA5594" w:rsidRPr="00587E93" w:rsidRDefault="00DA5594" w:rsidP="00DA5594">
            <w:pPr>
              <w:ind w:left="32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資優教育課程設計與評鑑論題與趨勢</w:t>
            </w:r>
          </w:p>
          <w:p w:rsidR="00AF34A8" w:rsidRPr="00587E93" w:rsidRDefault="00AF34A8" w:rsidP="00DA5594">
            <w:pPr>
              <w:ind w:left="32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 w:hint="eastAsia"/>
                <w:szCs w:val="24"/>
              </w:rPr>
              <w:t>特殊教育</w:t>
            </w:r>
            <w:r w:rsidRPr="00587E93">
              <w:rPr>
                <w:rFonts w:ascii="標楷體" w:eastAsia="標楷體" w:hAnsi="標楷體"/>
                <w:szCs w:val="24"/>
              </w:rPr>
              <w:t>課程與教學專題研究</w:t>
            </w:r>
            <w:r w:rsidRPr="00587E93">
              <w:rPr>
                <w:rFonts w:ascii="標楷體" w:eastAsia="標楷體" w:hAnsi="標楷體" w:hint="eastAsia"/>
              </w:rPr>
              <w:t>【</w:t>
            </w:r>
            <w:r w:rsidRPr="00587E93">
              <w:rPr>
                <w:rFonts w:ascii="標楷體" w:eastAsia="標楷體" w:hAnsi="標楷體"/>
              </w:rPr>
              <w:t>碩博合</w:t>
            </w:r>
            <w:r w:rsidRPr="00587E93">
              <w:rPr>
                <w:rFonts w:ascii="標楷體" w:eastAsia="標楷體" w:hAnsi="標楷體" w:hint="eastAsia"/>
              </w:rPr>
              <w:t>】</w:t>
            </w:r>
            <w:r w:rsidRPr="00587E93">
              <w:rPr>
                <w:rFonts w:ascii="標楷體" w:eastAsia="標楷體" w:hAnsi="標楷體"/>
                <w:szCs w:val="24"/>
              </w:rPr>
              <w:t>（3）</w:t>
            </w:r>
          </w:p>
          <w:p w:rsidR="00DA5594" w:rsidRPr="00587E93" w:rsidRDefault="00DA5594" w:rsidP="00DA5594">
            <w:pPr>
              <w:ind w:left="32"/>
              <w:jc w:val="both"/>
              <w:rPr>
                <w:rFonts w:ascii="標楷體" w:eastAsia="標楷體" w:hAnsi="標楷體"/>
                <w:szCs w:val="24"/>
              </w:rPr>
            </w:pPr>
            <w:r w:rsidRPr="00587E93">
              <w:rPr>
                <w:rFonts w:ascii="標楷體" w:eastAsia="標楷體" w:hAnsi="標楷體"/>
                <w:szCs w:val="24"/>
              </w:rPr>
              <w:t>外系（校）選修</w:t>
            </w:r>
          </w:p>
        </w:tc>
      </w:tr>
    </w:tbl>
    <w:p w:rsidR="00C24967" w:rsidRPr="00587E93" w:rsidRDefault="00C24967" w:rsidP="00C24967">
      <w:pPr>
        <w:snapToGrid w:val="0"/>
        <w:spacing w:beforeLines="50" w:before="180" w:line="360" w:lineRule="auto"/>
        <w:ind w:firstLineChars="59" w:firstLine="142"/>
        <w:jc w:val="both"/>
        <w:rPr>
          <w:rFonts w:ascii="標楷體" w:eastAsia="標楷體" w:hAnsi="標楷體" w:cs="Times New Roman"/>
          <w:lang w:eastAsia="zh-CN"/>
        </w:rPr>
      </w:pPr>
      <w:r w:rsidRPr="00587E93">
        <w:rPr>
          <w:rFonts w:ascii="標楷體" w:eastAsia="標楷體" w:hAnsi="標楷體" w:cs="Times New Roman"/>
          <w:lang w:eastAsia="zh-CN"/>
        </w:rPr>
        <w:t>註（一）：總計30學分</w:t>
      </w:r>
    </w:p>
    <w:p w:rsidR="00C24967" w:rsidRPr="00587E93" w:rsidRDefault="00C24967" w:rsidP="00C24967">
      <w:pPr>
        <w:snapToGrid w:val="0"/>
        <w:spacing w:line="360" w:lineRule="auto"/>
        <w:ind w:leftChars="150" w:left="360" w:firstLineChars="86" w:firstLine="206"/>
        <w:jc w:val="both"/>
        <w:rPr>
          <w:rFonts w:ascii="標楷體" w:eastAsia="標楷體" w:hAnsi="標楷體" w:cs="Times New Roman"/>
          <w:lang w:eastAsia="zh-CN"/>
        </w:rPr>
      </w:pPr>
      <w:r w:rsidRPr="00587E93">
        <w:rPr>
          <w:rFonts w:ascii="標楷體" w:eastAsia="標楷體" w:hAnsi="標楷體" w:cs="Times New Roman"/>
          <w:lang w:eastAsia="zh-CN"/>
        </w:rPr>
        <w:t>1. 必修6+</w:t>
      </w:r>
      <w:r w:rsidRPr="00587E93">
        <w:rPr>
          <w:rFonts w:ascii="標楷體" w:eastAsia="標楷體" w:hAnsi="標楷體" w:cs="Times New Roman" w:hint="eastAsia"/>
          <w:lang w:eastAsia="zh-CN"/>
        </w:rPr>
        <w:t>4</w:t>
      </w:r>
      <w:r w:rsidRPr="00587E93">
        <w:rPr>
          <w:rFonts w:ascii="標楷體" w:eastAsia="標楷體" w:hAnsi="標楷體" w:cs="Times New Roman"/>
          <w:lang w:eastAsia="zh-CN"/>
        </w:rPr>
        <w:t>=</w:t>
      </w:r>
      <w:r w:rsidRPr="00587E93">
        <w:rPr>
          <w:rFonts w:ascii="標楷體" w:eastAsia="標楷體" w:hAnsi="標楷體" w:cs="Times New Roman" w:hint="eastAsia"/>
          <w:lang w:eastAsia="zh-CN"/>
        </w:rPr>
        <w:t>10</w:t>
      </w:r>
      <w:r w:rsidRPr="00587E93">
        <w:rPr>
          <w:rFonts w:ascii="標楷體" w:eastAsia="標楷體" w:hAnsi="標楷體" w:cs="Times New Roman"/>
          <w:lang w:eastAsia="zh-CN"/>
        </w:rPr>
        <w:t>。</w:t>
      </w:r>
    </w:p>
    <w:p w:rsidR="00C24967" w:rsidRPr="00587E93" w:rsidRDefault="00C24967" w:rsidP="00C24967">
      <w:pPr>
        <w:snapToGrid w:val="0"/>
        <w:spacing w:line="360" w:lineRule="auto"/>
        <w:ind w:leftChars="150" w:left="360" w:firstLineChars="86" w:firstLine="206"/>
        <w:jc w:val="both"/>
        <w:rPr>
          <w:rFonts w:ascii="標楷體" w:eastAsia="標楷體" w:hAnsi="標楷體" w:cs="Times New Roman"/>
        </w:rPr>
      </w:pPr>
      <w:r w:rsidRPr="00587E93">
        <w:rPr>
          <w:rFonts w:ascii="標楷體" w:eastAsia="標楷體" w:hAnsi="標楷體" w:cs="Times New Roman"/>
        </w:rPr>
        <w:t>2. 共同選修至少</w:t>
      </w:r>
      <w:r w:rsidR="006A4374" w:rsidRPr="00587E93">
        <w:rPr>
          <w:rFonts w:ascii="標楷體" w:eastAsia="標楷體" w:hAnsi="標楷體" w:cs="Times New Roman"/>
        </w:rPr>
        <w:t>6</w:t>
      </w:r>
      <w:r w:rsidRPr="00587E93">
        <w:rPr>
          <w:rFonts w:ascii="標楷體" w:eastAsia="標楷體" w:hAnsi="標楷體" w:cs="Times New Roman"/>
        </w:rPr>
        <w:t>學分，一至三項每類至少1門課。</w:t>
      </w:r>
    </w:p>
    <w:p w:rsidR="00C24967" w:rsidRPr="00587E93" w:rsidRDefault="00C24967" w:rsidP="00C24967">
      <w:pPr>
        <w:snapToGrid w:val="0"/>
        <w:spacing w:line="360" w:lineRule="auto"/>
        <w:ind w:leftChars="150" w:left="360" w:firstLineChars="86" w:firstLine="206"/>
        <w:jc w:val="both"/>
        <w:rPr>
          <w:rFonts w:ascii="標楷體" w:eastAsia="標楷體" w:hAnsi="標楷體" w:cs="Times New Roman"/>
        </w:rPr>
      </w:pPr>
      <w:r w:rsidRPr="00587E93">
        <w:rPr>
          <w:rFonts w:ascii="標楷體" w:eastAsia="標楷體" w:hAnsi="標楷體" w:cs="Times New Roman"/>
        </w:rPr>
        <w:t>3. 專攻領域至少</w:t>
      </w:r>
      <w:r w:rsidR="007D405F" w:rsidRPr="00587E93">
        <w:rPr>
          <w:rFonts w:ascii="標楷體" w:eastAsia="標楷體" w:hAnsi="標楷體" w:cs="Times New Roman"/>
        </w:rPr>
        <w:t>6</w:t>
      </w:r>
      <w:r w:rsidRPr="00587E93">
        <w:rPr>
          <w:rFonts w:ascii="標楷體" w:eastAsia="標楷體" w:hAnsi="標楷體" w:cs="Times New Roman"/>
        </w:rPr>
        <w:t>學分由指導教授認定。</w:t>
      </w:r>
    </w:p>
    <w:p w:rsidR="00C24967" w:rsidRPr="00587E93" w:rsidRDefault="00C24967" w:rsidP="00C24967">
      <w:pPr>
        <w:snapToGrid w:val="0"/>
        <w:spacing w:line="360" w:lineRule="auto"/>
        <w:ind w:leftChars="59" w:left="142"/>
        <w:jc w:val="both"/>
        <w:rPr>
          <w:rFonts w:ascii="標楷體" w:eastAsia="標楷體" w:hAnsi="標楷體" w:cs="Times New Roman"/>
        </w:rPr>
      </w:pPr>
      <w:r w:rsidRPr="00587E93">
        <w:rPr>
          <w:rFonts w:ascii="標楷體" w:eastAsia="標楷體" w:hAnsi="標楷體" w:cs="Times New Roman"/>
        </w:rPr>
        <w:t>註（二）：</w:t>
      </w:r>
    </w:p>
    <w:p w:rsidR="00944459" w:rsidRPr="00587E93" w:rsidRDefault="00944459" w:rsidP="00944459">
      <w:pPr>
        <w:snapToGrid w:val="0"/>
        <w:spacing w:line="276" w:lineRule="auto"/>
        <w:ind w:leftChars="235" w:left="910" w:hangingChars="144" w:hanging="346"/>
        <w:rPr>
          <w:rFonts w:ascii="標楷體" w:eastAsia="標楷體" w:hAnsi="標楷體" w:cs="Times New Roman"/>
          <w:kern w:val="0"/>
          <w:szCs w:val="20"/>
        </w:rPr>
      </w:pPr>
      <w:r w:rsidRPr="00587E93">
        <w:rPr>
          <w:rFonts w:ascii="標楷體" w:eastAsia="標楷體" w:hAnsi="標楷體" w:cs="Times New Roman"/>
          <w:kern w:val="0"/>
          <w:szCs w:val="20"/>
        </w:rPr>
        <w:t>1. 上述科目後面標示（3）即為3學分之課程，其餘皆為2學分之課程。</w:t>
      </w:r>
      <w:r w:rsidRPr="00587E93">
        <w:rPr>
          <w:rFonts w:ascii="標楷體" w:eastAsia="標楷體" w:hAnsi="標楷體" w:cs="Times New Roman"/>
          <w:szCs w:val="24"/>
        </w:rPr>
        <w:t>標示（EMI）即</w:t>
      </w:r>
      <w:r w:rsidRPr="00587E93">
        <w:rPr>
          <w:rFonts w:ascii="標楷體" w:eastAsia="標楷體" w:hAnsi="標楷體" w:cs="Times New Roman" w:hint="eastAsia"/>
          <w:szCs w:val="24"/>
        </w:rPr>
        <w:t>為全英語授課之課程。</w:t>
      </w:r>
    </w:p>
    <w:p w:rsidR="00C24967" w:rsidRPr="00587E93" w:rsidRDefault="00C24967" w:rsidP="00C24967">
      <w:pPr>
        <w:spacing w:line="360" w:lineRule="auto"/>
        <w:ind w:leftChars="236" w:left="849" w:hangingChars="118" w:hanging="283"/>
        <w:rPr>
          <w:rFonts w:ascii="標楷體" w:eastAsia="標楷體" w:hAnsi="標楷體" w:cs="Times New Roman"/>
          <w:kern w:val="0"/>
          <w:szCs w:val="20"/>
        </w:rPr>
      </w:pPr>
      <w:r w:rsidRPr="00587E93">
        <w:rPr>
          <w:rFonts w:ascii="標楷體" w:eastAsia="標楷體" w:hAnsi="標楷體" w:cs="Times New Roman"/>
          <w:kern w:val="0"/>
          <w:szCs w:val="20"/>
        </w:rPr>
        <w:t>2. 除上述課程外，亦可選修外系與外校相關課程，但須符合本校及本系修課規定。</w:t>
      </w:r>
    </w:p>
    <w:p w:rsidR="00C24967" w:rsidRPr="00587E93" w:rsidRDefault="00C24967" w:rsidP="00C24967">
      <w:pPr>
        <w:snapToGrid w:val="0"/>
        <w:spacing w:line="360" w:lineRule="auto"/>
        <w:ind w:leftChars="236" w:left="849" w:hangingChars="118" w:hanging="283"/>
        <w:jc w:val="both"/>
        <w:rPr>
          <w:rFonts w:ascii="標楷體" w:eastAsia="標楷體" w:hAnsi="標楷體" w:cs="Times New Roman"/>
        </w:rPr>
      </w:pPr>
      <w:r w:rsidRPr="00587E93">
        <w:rPr>
          <w:rFonts w:ascii="標楷體" w:eastAsia="標楷體" w:hAnsi="標楷體" w:cs="Times New Roman"/>
        </w:rPr>
        <w:t>3. 選修「專題」之課程，限由系上老師開課。</w:t>
      </w:r>
    </w:p>
    <w:p w:rsidR="00C24967" w:rsidRPr="00587E93" w:rsidRDefault="00C24967" w:rsidP="00C24967">
      <w:pPr>
        <w:snapToGrid w:val="0"/>
        <w:spacing w:line="360" w:lineRule="auto"/>
        <w:ind w:leftChars="236" w:left="849" w:hangingChars="118" w:hanging="283"/>
        <w:jc w:val="both"/>
        <w:rPr>
          <w:rFonts w:ascii="標楷體" w:eastAsia="標楷體" w:hAnsi="標楷體" w:cs="Times New Roman"/>
        </w:rPr>
      </w:pPr>
      <w:r w:rsidRPr="00587E93">
        <w:rPr>
          <w:rFonts w:ascii="標楷體" w:eastAsia="標楷體" w:hAnsi="標楷體" w:cs="Times New Roman"/>
        </w:rPr>
        <w:t>4. 修業期間修習專題課程次數不限，但在畢業30學分中僅採計最多4學分。</w:t>
      </w:r>
    </w:p>
    <w:p w:rsidR="00C24967" w:rsidRPr="00587E93" w:rsidRDefault="00C24967" w:rsidP="00C24967">
      <w:pPr>
        <w:snapToGrid w:val="0"/>
        <w:spacing w:line="360" w:lineRule="auto"/>
        <w:ind w:leftChars="236" w:left="849" w:hangingChars="118" w:hanging="283"/>
        <w:jc w:val="both"/>
        <w:rPr>
          <w:rFonts w:ascii="標楷體" w:eastAsia="標楷體" w:hAnsi="標楷體" w:cs="Times New Roman"/>
          <w:sz w:val="32"/>
          <w:szCs w:val="24"/>
        </w:rPr>
      </w:pPr>
      <w:r w:rsidRPr="00587E93">
        <w:rPr>
          <w:rFonts w:ascii="標楷體" w:eastAsia="標楷體" w:hAnsi="標楷體" w:cs="Times New Roman"/>
        </w:rPr>
        <w:t>5.</w:t>
      </w:r>
      <w:r w:rsidRPr="00587E93">
        <w:rPr>
          <w:rFonts w:ascii="標楷體" w:eastAsia="標楷體" w:hAnsi="標楷體" w:cs="Times New Roman" w:hint="eastAsia"/>
        </w:rPr>
        <w:t xml:space="preserve"> </w:t>
      </w:r>
      <w:r w:rsidRPr="00587E93">
        <w:rPr>
          <w:rFonts w:ascii="標楷體" w:eastAsia="標楷體" w:hAnsi="標楷體" w:cs="Times New Roman"/>
        </w:rPr>
        <w:t>同一主題課程之修課順序為「專題研究」→「論題趨勢」→「專題」。沒有「論題趨勢」的主題，則是「專題研究」→「專題」或是依據教師建議修讀外系、外校基礎課程，流程為「專題研究」→系外選修→「專題」。</w:t>
      </w:r>
    </w:p>
    <w:p w:rsidR="00342648" w:rsidRPr="00587E93" w:rsidRDefault="00342648"/>
    <w:bookmarkEnd w:id="0"/>
    <w:p w:rsidR="00360F2F" w:rsidRPr="00587E93" w:rsidRDefault="00360F2F"/>
    <w:sectPr w:rsidR="00360F2F" w:rsidRPr="00587E93" w:rsidSect="00264D49"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47" w:rsidRDefault="00426147" w:rsidP="009C3827">
      <w:r>
        <w:separator/>
      </w:r>
    </w:p>
  </w:endnote>
  <w:endnote w:type="continuationSeparator" w:id="0">
    <w:p w:rsidR="00426147" w:rsidRDefault="00426147" w:rsidP="009C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47" w:rsidRDefault="00426147" w:rsidP="009C3827">
      <w:r>
        <w:separator/>
      </w:r>
    </w:p>
  </w:footnote>
  <w:footnote w:type="continuationSeparator" w:id="0">
    <w:p w:rsidR="00426147" w:rsidRDefault="00426147" w:rsidP="009C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67"/>
    <w:rsid w:val="00005D6E"/>
    <w:rsid w:val="00020579"/>
    <w:rsid w:val="00086717"/>
    <w:rsid w:val="00093A5C"/>
    <w:rsid w:val="000A1644"/>
    <w:rsid w:val="000A57D8"/>
    <w:rsid w:val="000B6868"/>
    <w:rsid w:val="000C3509"/>
    <w:rsid w:val="000D5789"/>
    <w:rsid w:val="000F72D7"/>
    <w:rsid w:val="00101A0C"/>
    <w:rsid w:val="0010655F"/>
    <w:rsid w:val="00106F32"/>
    <w:rsid w:val="00107663"/>
    <w:rsid w:val="00122E15"/>
    <w:rsid w:val="0014261B"/>
    <w:rsid w:val="00187E3D"/>
    <w:rsid w:val="001A3D91"/>
    <w:rsid w:val="00201DD9"/>
    <w:rsid w:val="002142EF"/>
    <w:rsid w:val="00215A0F"/>
    <w:rsid w:val="00217F13"/>
    <w:rsid w:val="00244F7A"/>
    <w:rsid w:val="00264D49"/>
    <w:rsid w:val="002801BE"/>
    <w:rsid w:val="002A7C37"/>
    <w:rsid w:val="002C1453"/>
    <w:rsid w:val="002E14DB"/>
    <w:rsid w:val="002E49AE"/>
    <w:rsid w:val="002E6BEF"/>
    <w:rsid w:val="0030612B"/>
    <w:rsid w:val="00315B5D"/>
    <w:rsid w:val="00322278"/>
    <w:rsid w:val="00342648"/>
    <w:rsid w:val="00345B04"/>
    <w:rsid w:val="00351B00"/>
    <w:rsid w:val="003544FD"/>
    <w:rsid w:val="003571B9"/>
    <w:rsid w:val="00360F2F"/>
    <w:rsid w:val="00381146"/>
    <w:rsid w:val="003903F3"/>
    <w:rsid w:val="00392758"/>
    <w:rsid w:val="003F69E3"/>
    <w:rsid w:val="00426147"/>
    <w:rsid w:val="00427E2D"/>
    <w:rsid w:val="00435BC0"/>
    <w:rsid w:val="00451139"/>
    <w:rsid w:val="00457895"/>
    <w:rsid w:val="004643C4"/>
    <w:rsid w:val="00470D58"/>
    <w:rsid w:val="00481178"/>
    <w:rsid w:val="004A5993"/>
    <w:rsid w:val="004B0B6E"/>
    <w:rsid w:val="004D2C04"/>
    <w:rsid w:val="004E74FF"/>
    <w:rsid w:val="0050522F"/>
    <w:rsid w:val="0053730B"/>
    <w:rsid w:val="0054186F"/>
    <w:rsid w:val="00542053"/>
    <w:rsid w:val="00570F91"/>
    <w:rsid w:val="00587E93"/>
    <w:rsid w:val="00592954"/>
    <w:rsid w:val="005C5890"/>
    <w:rsid w:val="005D23A6"/>
    <w:rsid w:val="006256E2"/>
    <w:rsid w:val="006274C6"/>
    <w:rsid w:val="0064442E"/>
    <w:rsid w:val="00664A79"/>
    <w:rsid w:val="0067079A"/>
    <w:rsid w:val="006813B4"/>
    <w:rsid w:val="00686B4F"/>
    <w:rsid w:val="006A4374"/>
    <w:rsid w:val="006C25AF"/>
    <w:rsid w:val="006E4E05"/>
    <w:rsid w:val="006F192D"/>
    <w:rsid w:val="0072725B"/>
    <w:rsid w:val="00727337"/>
    <w:rsid w:val="00742654"/>
    <w:rsid w:val="00760E63"/>
    <w:rsid w:val="00762453"/>
    <w:rsid w:val="00766FDB"/>
    <w:rsid w:val="00783AAA"/>
    <w:rsid w:val="00784D74"/>
    <w:rsid w:val="007A01B6"/>
    <w:rsid w:val="007B78FA"/>
    <w:rsid w:val="007C10CB"/>
    <w:rsid w:val="007C3695"/>
    <w:rsid w:val="007D405F"/>
    <w:rsid w:val="007D507E"/>
    <w:rsid w:val="007D59B5"/>
    <w:rsid w:val="007E1A72"/>
    <w:rsid w:val="00822743"/>
    <w:rsid w:val="0083580C"/>
    <w:rsid w:val="0083622C"/>
    <w:rsid w:val="008425C1"/>
    <w:rsid w:val="00862D13"/>
    <w:rsid w:val="00864E17"/>
    <w:rsid w:val="0086684E"/>
    <w:rsid w:val="00875884"/>
    <w:rsid w:val="008B1F7E"/>
    <w:rsid w:val="008E21AD"/>
    <w:rsid w:val="008F5B3D"/>
    <w:rsid w:val="008F7730"/>
    <w:rsid w:val="00924F2E"/>
    <w:rsid w:val="00944459"/>
    <w:rsid w:val="009775C1"/>
    <w:rsid w:val="0098045C"/>
    <w:rsid w:val="009B401B"/>
    <w:rsid w:val="009C3827"/>
    <w:rsid w:val="009C570A"/>
    <w:rsid w:val="009F092F"/>
    <w:rsid w:val="009F119E"/>
    <w:rsid w:val="00A05B2F"/>
    <w:rsid w:val="00A068F0"/>
    <w:rsid w:val="00A206DA"/>
    <w:rsid w:val="00A86E28"/>
    <w:rsid w:val="00A93327"/>
    <w:rsid w:val="00AD4FFC"/>
    <w:rsid w:val="00AF34A8"/>
    <w:rsid w:val="00B00EE0"/>
    <w:rsid w:val="00B223A7"/>
    <w:rsid w:val="00B2293C"/>
    <w:rsid w:val="00B24AE5"/>
    <w:rsid w:val="00B25E50"/>
    <w:rsid w:val="00B27268"/>
    <w:rsid w:val="00B35A5E"/>
    <w:rsid w:val="00B60F1D"/>
    <w:rsid w:val="00B753F7"/>
    <w:rsid w:val="00B7723C"/>
    <w:rsid w:val="00BA07E2"/>
    <w:rsid w:val="00BD301E"/>
    <w:rsid w:val="00C24967"/>
    <w:rsid w:val="00C31CE4"/>
    <w:rsid w:val="00C51E27"/>
    <w:rsid w:val="00C60EFE"/>
    <w:rsid w:val="00C81B54"/>
    <w:rsid w:val="00CB7B3F"/>
    <w:rsid w:val="00CE2B0E"/>
    <w:rsid w:val="00CF6E2E"/>
    <w:rsid w:val="00D04341"/>
    <w:rsid w:val="00D23C2D"/>
    <w:rsid w:val="00D24450"/>
    <w:rsid w:val="00D2509C"/>
    <w:rsid w:val="00D300D0"/>
    <w:rsid w:val="00D70C4C"/>
    <w:rsid w:val="00D7653E"/>
    <w:rsid w:val="00D768BA"/>
    <w:rsid w:val="00D80BE6"/>
    <w:rsid w:val="00D856BA"/>
    <w:rsid w:val="00D93C84"/>
    <w:rsid w:val="00D95744"/>
    <w:rsid w:val="00DA5594"/>
    <w:rsid w:val="00DC408E"/>
    <w:rsid w:val="00DC5112"/>
    <w:rsid w:val="00DE27C9"/>
    <w:rsid w:val="00DF4466"/>
    <w:rsid w:val="00E40361"/>
    <w:rsid w:val="00E52731"/>
    <w:rsid w:val="00E5411D"/>
    <w:rsid w:val="00E75307"/>
    <w:rsid w:val="00E76727"/>
    <w:rsid w:val="00ED4C70"/>
    <w:rsid w:val="00F173F5"/>
    <w:rsid w:val="00F374F4"/>
    <w:rsid w:val="00F45C74"/>
    <w:rsid w:val="00F62108"/>
    <w:rsid w:val="00F70BE3"/>
    <w:rsid w:val="00FA0441"/>
    <w:rsid w:val="00FB3B9A"/>
    <w:rsid w:val="00FC60B2"/>
    <w:rsid w:val="00FD573A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2B22A"/>
  <w15:chartTrackingRefBased/>
  <w15:docId w15:val="{47223BE8-F20C-478A-B5C3-889FE1CB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3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9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38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3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382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2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2B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2019-11-20T02:32:00Z</cp:lastPrinted>
  <dcterms:created xsi:type="dcterms:W3CDTF">2021-11-04T07:11:00Z</dcterms:created>
  <dcterms:modified xsi:type="dcterms:W3CDTF">2022-10-24T01:37:00Z</dcterms:modified>
</cp:coreProperties>
</file>